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AF" w:rsidRPr="008158FB" w:rsidRDefault="00B434AF" w:rsidP="00B434AF">
      <w:pPr>
        <w:shd w:val="clear" w:color="auto" w:fill="FFFFFF"/>
        <w:spacing w:before="90" w:after="210" w:line="276" w:lineRule="auto"/>
        <w:jc w:val="center"/>
        <w:rPr>
          <w:rFonts w:ascii="Times New Roman" w:hAnsi="Times New Roman" w:cs="Times New Roman"/>
          <w:b/>
          <w:sz w:val="28"/>
          <w:szCs w:val="21"/>
          <w:shd w:val="clear" w:color="auto" w:fill="FFFFFF"/>
        </w:rPr>
      </w:pPr>
      <w:r w:rsidRPr="008158FB">
        <w:rPr>
          <w:rFonts w:ascii="Times New Roman" w:hAnsi="Times New Roman" w:cs="Times New Roman"/>
          <w:b/>
          <w:sz w:val="28"/>
          <w:szCs w:val="21"/>
          <w:shd w:val="clear" w:color="auto" w:fill="FFFFFF"/>
        </w:rPr>
        <w:t>Информация о </w:t>
      </w:r>
      <w:r w:rsidRPr="008158FB">
        <w:rPr>
          <w:rFonts w:ascii="Times New Roman" w:hAnsi="Times New Roman" w:cs="Times New Roman"/>
          <w:b/>
          <w:bCs/>
          <w:sz w:val="28"/>
          <w:szCs w:val="21"/>
          <w:shd w:val="clear" w:color="auto" w:fill="FFFFFF"/>
        </w:rPr>
        <w:t>функционирующих</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планируемых</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к</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открытию</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классах</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с</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углубленным</w:t>
      </w:r>
      <w:r w:rsidRPr="008158FB">
        <w:rPr>
          <w:rFonts w:ascii="Times New Roman" w:hAnsi="Times New Roman" w:cs="Times New Roman"/>
          <w:b/>
          <w:sz w:val="28"/>
          <w:szCs w:val="21"/>
          <w:shd w:val="clear" w:color="auto" w:fill="FFFFFF"/>
        </w:rPr>
        <w:t> </w:t>
      </w:r>
    </w:p>
    <w:p w:rsidR="00B434AF" w:rsidRPr="008158FB" w:rsidRDefault="00B434AF" w:rsidP="00B434AF">
      <w:pPr>
        <w:shd w:val="clear" w:color="auto" w:fill="FFFFFF"/>
        <w:spacing w:before="90" w:after="210" w:line="276" w:lineRule="auto"/>
        <w:jc w:val="center"/>
        <w:rPr>
          <w:rFonts w:ascii="Times New Roman" w:hAnsi="Times New Roman" w:cs="Times New Roman"/>
          <w:b/>
          <w:bCs/>
          <w:sz w:val="28"/>
          <w:szCs w:val="21"/>
          <w:shd w:val="clear" w:color="auto" w:fill="FFFFFF"/>
        </w:rPr>
      </w:pPr>
      <w:r w:rsidRPr="008158FB">
        <w:rPr>
          <w:rFonts w:ascii="Times New Roman" w:hAnsi="Times New Roman" w:cs="Times New Roman"/>
          <w:b/>
          <w:bCs/>
          <w:sz w:val="28"/>
          <w:szCs w:val="21"/>
          <w:shd w:val="clear" w:color="auto" w:fill="FFFFFF"/>
        </w:rPr>
        <w:t>изучением</w:t>
      </w:r>
      <w:r w:rsidRPr="008158FB">
        <w:rPr>
          <w:rFonts w:ascii="Times New Roman" w:hAnsi="Times New Roman" w:cs="Times New Roman"/>
          <w:b/>
          <w:sz w:val="28"/>
          <w:szCs w:val="21"/>
          <w:shd w:val="clear" w:color="auto" w:fill="FFFFFF"/>
        </w:rPr>
        <w:t> отдельных </w:t>
      </w:r>
      <w:r w:rsidRPr="008158FB">
        <w:rPr>
          <w:rFonts w:ascii="Times New Roman" w:hAnsi="Times New Roman" w:cs="Times New Roman"/>
          <w:b/>
          <w:bCs/>
          <w:sz w:val="28"/>
          <w:szCs w:val="21"/>
          <w:shd w:val="clear" w:color="auto" w:fill="FFFFFF"/>
        </w:rPr>
        <w:t>предметов</w:t>
      </w:r>
      <w:r w:rsidRPr="008158FB">
        <w:rPr>
          <w:rFonts w:ascii="Times New Roman" w:hAnsi="Times New Roman" w:cs="Times New Roman"/>
          <w:b/>
          <w:sz w:val="28"/>
          <w:szCs w:val="21"/>
          <w:shd w:val="clear" w:color="auto" w:fill="FFFFFF"/>
        </w:rPr>
        <w:t> и </w:t>
      </w:r>
      <w:r w:rsidRPr="008158FB">
        <w:rPr>
          <w:rFonts w:ascii="Times New Roman" w:hAnsi="Times New Roman" w:cs="Times New Roman"/>
          <w:b/>
          <w:bCs/>
          <w:sz w:val="28"/>
          <w:szCs w:val="21"/>
          <w:shd w:val="clear" w:color="auto" w:fill="FFFFFF"/>
        </w:rPr>
        <w:t>профильных</w:t>
      </w:r>
      <w:r w:rsidRPr="008158FB">
        <w:rPr>
          <w:rFonts w:ascii="Times New Roman" w:hAnsi="Times New Roman" w:cs="Times New Roman"/>
          <w:b/>
          <w:sz w:val="28"/>
          <w:szCs w:val="21"/>
          <w:shd w:val="clear" w:color="auto" w:fill="FFFFFF"/>
        </w:rPr>
        <w:t> </w:t>
      </w:r>
      <w:r w:rsidRPr="008158FB">
        <w:rPr>
          <w:rFonts w:ascii="Times New Roman" w:hAnsi="Times New Roman" w:cs="Times New Roman"/>
          <w:b/>
          <w:bCs/>
          <w:sz w:val="28"/>
          <w:szCs w:val="21"/>
          <w:shd w:val="clear" w:color="auto" w:fill="FFFFFF"/>
        </w:rPr>
        <w:t xml:space="preserve">классах </w:t>
      </w:r>
    </w:p>
    <w:p w:rsidR="00B434AF" w:rsidRPr="008158FB" w:rsidRDefault="008158FB" w:rsidP="00B434AF">
      <w:pPr>
        <w:shd w:val="clear" w:color="auto" w:fill="FFFFFF"/>
        <w:spacing w:before="90" w:after="210" w:line="276" w:lineRule="auto"/>
        <w:jc w:val="center"/>
        <w:rPr>
          <w:rFonts w:ascii="Times New Roman" w:eastAsia="Times New Roman" w:hAnsi="Times New Roman" w:cs="Times New Roman"/>
          <w:b/>
          <w:sz w:val="40"/>
          <w:szCs w:val="28"/>
          <w:lang w:eastAsia="ru-RU"/>
        </w:rPr>
      </w:pPr>
      <w:r>
        <w:rPr>
          <w:rFonts w:ascii="Times New Roman" w:hAnsi="Times New Roman" w:cs="Times New Roman"/>
          <w:b/>
          <w:bCs/>
          <w:sz w:val="28"/>
          <w:szCs w:val="21"/>
          <w:shd w:val="clear" w:color="auto" w:fill="FFFFFF"/>
        </w:rPr>
        <w:t>МБОУ «</w:t>
      </w:r>
      <w:proofErr w:type="spellStart"/>
      <w:r>
        <w:rPr>
          <w:rFonts w:ascii="Times New Roman" w:hAnsi="Times New Roman" w:cs="Times New Roman"/>
          <w:b/>
          <w:bCs/>
          <w:sz w:val="28"/>
          <w:szCs w:val="21"/>
          <w:shd w:val="clear" w:color="auto" w:fill="FFFFFF"/>
        </w:rPr>
        <w:t>Тевзанинская</w:t>
      </w:r>
      <w:proofErr w:type="spellEnd"/>
      <w:r w:rsidR="00B434AF" w:rsidRPr="008158FB">
        <w:rPr>
          <w:rFonts w:ascii="Times New Roman" w:hAnsi="Times New Roman" w:cs="Times New Roman"/>
          <w:b/>
          <w:bCs/>
          <w:sz w:val="28"/>
          <w:szCs w:val="21"/>
          <w:shd w:val="clear" w:color="auto" w:fill="FFFFFF"/>
        </w:rPr>
        <w:t xml:space="preserve"> СОШ</w:t>
      </w:r>
      <w:r>
        <w:rPr>
          <w:rFonts w:ascii="Times New Roman" w:hAnsi="Times New Roman" w:cs="Times New Roman"/>
          <w:b/>
          <w:bCs/>
          <w:sz w:val="28"/>
          <w:szCs w:val="21"/>
          <w:shd w:val="clear" w:color="auto" w:fill="FFFFFF"/>
        </w:rPr>
        <w:t xml:space="preserve"> им. </w:t>
      </w:r>
      <w:proofErr w:type="spellStart"/>
      <w:r>
        <w:rPr>
          <w:rFonts w:ascii="Times New Roman" w:hAnsi="Times New Roman" w:cs="Times New Roman"/>
          <w:b/>
          <w:bCs/>
          <w:sz w:val="28"/>
          <w:szCs w:val="21"/>
          <w:shd w:val="clear" w:color="auto" w:fill="FFFFFF"/>
        </w:rPr>
        <w:t>С.С.Зумаева</w:t>
      </w:r>
      <w:proofErr w:type="spellEnd"/>
      <w:r w:rsidR="00B434AF" w:rsidRPr="008158FB">
        <w:rPr>
          <w:rFonts w:ascii="Times New Roman" w:hAnsi="Times New Roman" w:cs="Times New Roman"/>
          <w:b/>
          <w:bCs/>
          <w:sz w:val="28"/>
          <w:szCs w:val="21"/>
          <w:shd w:val="clear" w:color="auto" w:fill="FFFFFF"/>
        </w:rPr>
        <w:t>»</w:t>
      </w:r>
    </w:p>
    <w:p w:rsidR="00AC16B4" w:rsidRPr="00AC16B4" w:rsidRDefault="008B7A1F"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7616FC">
        <w:rPr>
          <w:rFonts w:ascii="Times New Roman" w:eastAsia="Times New Roman" w:hAnsi="Times New Roman" w:cs="Times New Roman"/>
          <w:color w:val="000000"/>
          <w:sz w:val="28"/>
          <w:szCs w:val="28"/>
          <w:lang w:eastAsia="ru-RU"/>
        </w:rPr>
        <w:t>В соответствии с</w:t>
      </w:r>
      <w:r w:rsidR="00AC16B4" w:rsidRPr="00AC16B4">
        <w:rPr>
          <w:rFonts w:ascii="Times New Roman" w:eastAsia="Times New Roman" w:hAnsi="Times New Roman" w:cs="Times New Roman"/>
          <w:color w:val="000000"/>
          <w:sz w:val="28"/>
          <w:szCs w:val="28"/>
          <w:lang w:eastAsia="ru-RU"/>
        </w:rPr>
        <w:t xml:space="preserve"> </w:t>
      </w:r>
      <w:r w:rsidRPr="007616FC">
        <w:rPr>
          <w:rFonts w:ascii="Times New Roman" w:eastAsia="Times New Roman" w:hAnsi="Times New Roman" w:cs="Times New Roman"/>
          <w:color w:val="000000"/>
          <w:sz w:val="28"/>
          <w:szCs w:val="28"/>
        </w:rPr>
        <w:t>Постановлением Правительства Чеченской Республики от 09.09.2024 № 202 «Об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w:t>
      </w:r>
      <w:r w:rsidR="00AC16B4" w:rsidRPr="00AC16B4">
        <w:rPr>
          <w:rFonts w:ascii="Times New Roman" w:eastAsia="Times New Roman" w:hAnsi="Times New Roman" w:cs="Times New Roman"/>
          <w:color w:val="000000"/>
          <w:sz w:val="28"/>
          <w:szCs w:val="28"/>
          <w:lang w:eastAsia="ru-RU"/>
        </w:rPr>
        <w:t xml:space="preserve">» и положением о порядке проведения индивидуального отбора при приеме в </w:t>
      </w:r>
      <w:r w:rsidR="008158FB">
        <w:rPr>
          <w:rFonts w:ascii="Times New Roman" w:eastAsia="Times New Roman" w:hAnsi="Times New Roman" w:cs="Times New Roman"/>
          <w:color w:val="000000"/>
          <w:sz w:val="28"/>
          <w:szCs w:val="28"/>
          <w:lang w:eastAsia="ru-RU"/>
        </w:rPr>
        <w:t>МБОУ «</w:t>
      </w:r>
      <w:proofErr w:type="spellStart"/>
      <w:r w:rsidR="008158FB">
        <w:rPr>
          <w:rFonts w:ascii="Times New Roman" w:eastAsia="Times New Roman" w:hAnsi="Times New Roman" w:cs="Times New Roman"/>
          <w:color w:val="000000"/>
          <w:sz w:val="28"/>
          <w:szCs w:val="28"/>
          <w:lang w:eastAsia="ru-RU"/>
        </w:rPr>
        <w:t>Тевзанинская</w:t>
      </w:r>
      <w:proofErr w:type="spellEnd"/>
      <w:r w:rsidRPr="007616FC">
        <w:rPr>
          <w:rFonts w:ascii="Times New Roman" w:eastAsia="Times New Roman" w:hAnsi="Times New Roman" w:cs="Times New Roman"/>
          <w:color w:val="000000"/>
          <w:sz w:val="28"/>
          <w:szCs w:val="28"/>
          <w:lang w:eastAsia="ru-RU"/>
        </w:rPr>
        <w:t xml:space="preserve"> СОШ</w:t>
      </w:r>
      <w:r w:rsidR="008158FB">
        <w:rPr>
          <w:rFonts w:ascii="Times New Roman" w:eastAsia="Times New Roman" w:hAnsi="Times New Roman" w:cs="Times New Roman"/>
          <w:color w:val="000000"/>
          <w:sz w:val="28"/>
          <w:szCs w:val="28"/>
          <w:lang w:eastAsia="ru-RU"/>
        </w:rPr>
        <w:t xml:space="preserve"> им. </w:t>
      </w:r>
      <w:proofErr w:type="spellStart"/>
      <w:r w:rsidR="008158FB">
        <w:rPr>
          <w:rFonts w:ascii="Times New Roman" w:eastAsia="Times New Roman" w:hAnsi="Times New Roman" w:cs="Times New Roman"/>
          <w:color w:val="000000"/>
          <w:sz w:val="28"/>
          <w:szCs w:val="28"/>
          <w:lang w:eastAsia="ru-RU"/>
        </w:rPr>
        <w:t>С.С.Зумаева</w:t>
      </w:r>
      <w:proofErr w:type="spellEnd"/>
      <w:r w:rsidRPr="007616FC">
        <w:rPr>
          <w:rFonts w:ascii="Times New Roman" w:eastAsia="Times New Roman" w:hAnsi="Times New Roman" w:cs="Times New Roman"/>
          <w:color w:val="000000"/>
          <w:sz w:val="28"/>
          <w:szCs w:val="28"/>
          <w:lang w:eastAsia="ru-RU"/>
        </w:rPr>
        <w:t xml:space="preserve">» </w:t>
      </w:r>
      <w:r w:rsidR="00AC16B4" w:rsidRPr="00AC16B4">
        <w:rPr>
          <w:rFonts w:ascii="Times New Roman" w:eastAsia="Times New Roman" w:hAnsi="Times New Roman" w:cs="Times New Roman"/>
          <w:color w:val="000000"/>
          <w:sz w:val="28"/>
          <w:szCs w:val="28"/>
          <w:lang w:eastAsia="ru-RU"/>
        </w:rPr>
        <w:t>(далее –</w:t>
      </w:r>
      <w:r w:rsidRPr="007616FC">
        <w:rPr>
          <w:rFonts w:ascii="Times New Roman" w:eastAsia="Times New Roman" w:hAnsi="Times New Roman" w:cs="Times New Roman"/>
          <w:color w:val="000000"/>
          <w:sz w:val="28"/>
          <w:szCs w:val="28"/>
          <w:lang w:eastAsia="ru-RU"/>
        </w:rPr>
        <w:t>Школа</w:t>
      </w:r>
      <w:r w:rsidR="00AC16B4" w:rsidRPr="00AC16B4">
        <w:rPr>
          <w:rFonts w:ascii="Times New Roman" w:eastAsia="Times New Roman" w:hAnsi="Times New Roman" w:cs="Times New Roman"/>
          <w:color w:val="000000"/>
          <w:sz w:val="28"/>
          <w:szCs w:val="28"/>
          <w:lang w:eastAsia="ru-RU"/>
        </w:rPr>
        <w:t>) размещает предварительную информацию об организации индивидуального отбора:</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 xml:space="preserve">1. Перечень функционирующих и (или) планируемых к открытию классов с углубленным изучением предметов или профильным обучением, перечень предметов, которые планируется изучать на углубленном уровне, количество мест в функционирующих и (или) планируемых к открытию классов в 2025-2026 учебном году в </w:t>
      </w:r>
      <w:r w:rsidR="008158FB">
        <w:rPr>
          <w:rFonts w:ascii="Times New Roman" w:eastAsia="Times New Roman" w:hAnsi="Times New Roman" w:cs="Times New Roman"/>
          <w:b/>
          <w:bCs/>
          <w:color w:val="000000"/>
          <w:sz w:val="28"/>
          <w:szCs w:val="28"/>
          <w:lang w:eastAsia="ru-RU"/>
        </w:rPr>
        <w:t>МБОУ «</w:t>
      </w:r>
      <w:proofErr w:type="spellStart"/>
      <w:r w:rsidR="008158FB">
        <w:rPr>
          <w:rFonts w:ascii="Times New Roman" w:eastAsia="Times New Roman" w:hAnsi="Times New Roman" w:cs="Times New Roman"/>
          <w:b/>
          <w:bCs/>
          <w:color w:val="000000"/>
          <w:sz w:val="28"/>
          <w:szCs w:val="28"/>
          <w:lang w:eastAsia="ru-RU"/>
        </w:rPr>
        <w:t>Тевзанинская</w:t>
      </w:r>
      <w:proofErr w:type="spellEnd"/>
      <w:r w:rsidR="008B7A1F" w:rsidRPr="007616FC">
        <w:rPr>
          <w:rFonts w:ascii="Times New Roman" w:eastAsia="Times New Roman" w:hAnsi="Times New Roman" w:cs="Times New Roman"/>
          <w:b/>
          <w:bCs/>
          <w:color w:val="000000"/>
          <w:sz w:val="28"/>
          <w:szCs w:val="28"/>
          <w:lang w:eastAsia="ru-RU"/>
        </w:rPr>
        <w:t xml:space="preserve"> СОШ</w:t>
      </w:r>
      <w:r w:rsidR="008158FB">
        <w:rPr>
          <w:rFonts w:ascii="Times New Roman" w:eastAsia="Times New Roman" w:hAnsi="Times New Roman" w:cs="Times New Roman"/>
          <w:b/>
          <w:bCs/>
          <w:color w:val="000000"/>
          <w:sz w:val="28"/>
          <w:szCs w:val="28"/>
          <w:lang w:eastAsia="ru-RU"/>
        </w:rPr>
        <w:t xml:space="preserve"> им. </w:t>
      </w:r>
      <w:proofErr w:type="spellStart"/>
      <w:r w:rsidR="008158FB">
        <w:rPr>
          <w:rFonts w:ascii="Times New Roman" w:eastAsia="Times New Roman" w:hAnsi="Times New Roman" w:cs="Times New Roman"/>
          <w:b/>
          <w:bCs/>
          <w:color w:val="000000"/>
          <w:sz w:val="28"/>
          <w:szCs w:val="28"/>
          <w:lang w:eastAsia="ru-RU"/>
        </w:rPr>
        <w:t>С.С.Зумаева</w:t>
      </w:r>
      <w:proofErr w:type="spellEnd"/>
      <w:r w:rsidR="008B7A1F" w:rsidRPr="007616FC">
        <w:rPr>
          <w:rFonts w:ascii="Times New Roman" w:eastAsia="Times New Roman" w:hAnsi="Times New Roman" w:cs="Times New Roman"/>
          <w:b/>
          <w:bCs/>
          <w:color w:val="000000"/>
          <w:sz w:val="28"/>
          <w:szCs w:val="28"/>
          <w:lang w:eastAsia="ru-RU"/>
        </w:rPr>
        <w:t>»</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Классы с углубленным изучением предметов, планируемые к открытию:</w:t>
      </w:r>
    </w:p>
    <w:tbl>
      <w:tblPr>
        <w:tblW w:w="1022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985"/>
        <w:gridCol w:w="2976"/>
        <w:gridCol w:w="2552"/>
        <w:gridCol w:w="3707"/>
      </w:tblGrid>
      <w:tr w:rsidR="00B53E94" w:rsidRPr="007616FC" w:rsidTr="00B53E94">
        <w:tc>
          <w:tcPr>
            <w:tcW w:w="985" w:type="dxa"/>
            <w:tcBorders>
              <w:top w:val="single" w:sz="6" w:space="0" w:color="808080"/>
              <w:left w:val="single" w:sz="6" w:space="0" w:color="808080"/>
              <w:bottom w:val="single" w:sz="6" w:space="0" w:color="808080"/>
              <w:right w:val="single" w:sz="6" w:space="0" w:color="808080"/>
            </w:tcBorders>
            <w:vAlign w:val="center"/>
            <w:hideMark/>
          </w:tcPr>
          <w:p w:rsidR="00B53E94" w:rsidRPr="00AC16B4" w:rsidRDefault="00B53E94"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Класс</w:t>
            </w:r>
          </w:p>
        </w:tc>
        <w:tc>
          <w:tcPr>
            <w:tcW w:w="2976" w:type="dxa"/>
            <w:tcBorders>
              <w:top w:val="single" w:sz="6" w:space="0" w:color="808080"/>
              <w:left w:val="single" w:sz="6" w:space="0" w:color="808080"/>
              <w:bottom w:val="single" w:sz="6" w:space="0" w:color="808080"/>
              <w:right w:val="single" w:sz="6" w:space="0" w:color="808080"/>
            </w:tcBorders>
            <w:vAlign w:val="center"/>
            <w:hideMark/>
          </w:tcPr>
          <w:p w:rsidR="00B53E94" w:rsidRPr="00AC16B4" w:rsidRDefault="00B53E94"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Предмет углубленного изучения</w:t>
            </w:r>
          </w:p>
        </w:tc>
        <w:tc>
          <w:tcPr>
            <w:tcW w:w="2552" w:type="dxa"/>
            <w:tcBorders>
              <w:top w:val="single" w:sz="6" w:space="0" w:color="808080"/>
              <w:left w:val="single" w:sz="6" w:space="0" w:color="808080"/>
              <w:bottom w:val="single" w:sz="6" w:space="0" w:color="808080"/>
              <w:right w:val="single" w:sz="6" w:space="0" w:color="808080"/>
            </w:tcBorders>
            <w:vAlign w:val="center"/>
            <w:hideMark/>
          </w:tcPr>
          <w:p w:rsidR="00B53E94" w:rsidRPr="00AC16B4" w:rsidRDefault="00B53E94"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Количество обучающихся</w:t>
            </w:r>
          </w:p>
        </w:tc>
        <w:tc>
          <w:tcPr>
            <w:tcW w:w="3707" w:type="dxa"/>
            <w:tcBorders>
              <w:top w:val="single" w:sz="6" w:space="0" w:color="808080"/>
              <w:left w:val="single" w:sz="6" w:space="0" w:color="808080"/>
              <w:bottom w:val="single" w:sz="6" w:space="0" w:color="808080"/>
              <w:right w:val="single" w:sz="4" w:space="0" w:color="auto"/>
            </w:tcBorders>
            <w:vAlign w:val="center"/>
            <w:hideMark/>
          </w:tcPr>
          <w:p w:rsidR="00B53E94" w:rsidRPr="007616FC" w:rsidRDefault="00B53E94" w:rsidP="007616FC">
            <w:pPr>
              <w:spacing w:after="0" w:line="276" w:lineRule="auto"/>
              <w:ind w:hanging="49"/>
              <w:rPr>
                <w:rFonts w:ascii="Times New Roman" w:eastAsia="Times New Roman" w:hAnsi="Times New Roman" w:cs="Times New Roman"/>
                <w:sz w:val="28"/>
                <w:szCs w:val="28"/>
                <w:lang w:eastAsia="ru-RU"/>
              </w:rPr>
            </w:pPr>
            <w:proofErr w:type="gramStart"/>
            <w:r w:rsidRPr="007616FC">
              <w:rPr>
                <w:rFonts w:ascii="Times New Roman" w:eastAsia="Times New Roman" w:hAnsi="Times New Roman" w:cs="Times New Roman"/>
                <w:sz w:val="28"/>
                <w:szCs w:val="28"/>
                <w:lang w:eastAsia="ru-RU"/>
              </w:rPr>
              <w:t>Количество свободных мест</w:t>
            </w:r>
            <w:proofErr w:type="gramEnd"/>
            <w:r w:rsidRPr="007616FC">
              <w:rPr>
                <w:rFonts w:ascii="Times New Roman" w:eastAsia="Times New Roman" w:hAnsi="Times New Roman" w:cs="Times New Roman"/>
                <w:sz w:val="28"/>
                <w:szCs w:val="28"/>
                <w:lang w:eastAsia="ru-RU"/>
              </w:rPr>
              <w:t xml:space="preserve"> в </w:t>
            </w:r>
            <w:r w:rsidRPr="00AC16B4">
              <w:rPr>
                <w:rFonts w:ascii="Times New Roman" w:eastAsia="Times New Roman" w:hAnsi="Times New Roman" w:cs="Times New Roman"/>
                <w:sz w:val="28"/>
                <w:szCs w:val="28"/>
                <w:lang w:eastAsia="ru-RU"/>
              </w:rPr>
              <w:t>которые</w:t>
            </w:r>
            <w:r w:rsidRPr="007616FC">
              <w:rPr>
                <w:rFonts w:ascii="Times New Roman" w:eastAsia="Times New Roman" w:hAnsi="Times New Roman" w:cs="Times New Roman"/>
                <w:sz w:val="28"/>
                <w:szCs w:val="28"/>
                <w:lang w:eastAsia="ru-RU"/>
              </w:rPr>
              <w:t xml:space="preserve"> </w:t>
            </w:r>
            <w:r w:rsidRPr="00AC16B4">
              <w:rPr>
                <w:rFonts w:ascii="Times New Roman" w:eastAsia="Times New Roman" w:hAnsi="Times New Roman" w:cs="Times New Roman"/>
                <w:sz w:val="28"/>
                <w:szCs w:val="28"/>
                <w:lang w:eastAsia="ru-RU"/>
              </w:rPr>
              <w:t>планируется</w:t>
            </w:r>
          </w:p>
          <w:p w:rsidR="00B53E94" w:rsidRPr="00AC16B4" w:rsidRDefault="00B53E94" w:rsidP="007616FC">
            <w:pPr>
              <w:spacing w:after="0" w:line="276" w:lineRule="auto"/>
              <w:ind w:left="-49"/>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t>проводить</w:t>
            </w:r>
            <w:r w:rsidRPr="00AC16B4">
              <w:rPr>
                <w:rFonts w:ascii="Times New Roman" w:eastAsia="Times New Roman" w:hAnsi="Times New Roman" w:cs="Times New Roman"/>
                <w:sz w:val="28"/>
                <w:szCs w:val="28"/>
                <w:lang w:eastAsia="ru-RU"/>
              </w:rPr>
              <w:t xml:space="preserve"> </w:t>
            </w:r>
            <w:r w:rsidRPr="007616FC">
              <w:rPr>
                <w:rFonts w:ascii="Times New Roman" w:eastAsia="Times New Roman" w:hAnsi="Times New Roman" w:cs="Times New Roman"/>
                <w:sz w:val="28"/>
                <w:szCs w:val="28"/>
                <w:lang w:eastAsia="ru-RU"/>
              </w:rPr>
              <w:t xml:space="preserve"> </w:t>
            </w:r>
            <w:r w:rsidRPr="00AC16B4">
              <w:rPr>
                <w:rFonts w:ascii="Times New Roman" w:eastAsia="Times New Roman" w:hAnsi="Times New Roman" w:cs="Times New Roman"/>
                <w:sz w:val="28"/>
                <w:szCs w:val="28"/>
                <w:lang w:eastAsia="ru-RU"/>
              </w:rPr>
              <w:t>индивидуальный отбор</w:t>
            </w:r>
          </w:p>
        </w:tc>
      </w:tr>
      <w:tr w:rsidR="00B53E94" w:rsidRPr="007616FC" w:rsidTr="00BE0110">
        <w:tc>
          <w:tcPr>
            <w:tcW w:w="985" w:type="dxa"/>
            <w:tcBorders>
              <w:top w:val="single" w:sz="6" w:space="0" w:color="808080"/>
              <w:left w:val="single" w:sz="6" w:space="0" w:color="808080"/>
              <w:bottom w:val="single" w:sz="4" w:space="0" w:color="auto"/>
              <w:right w:val="single" w:sz="6" w:space="0" w:color="808080"/>
            </w:tcBorders>
            <w:vAlign w:val="center"/>
            <w:hideMark/>
          </w:tcPr>
          <w:p w:rsidR="00B53E94" w:rsidRPr="00AC16B4" w:rsidRDefault="00B53E94" w:rsidP="007616FC">
            <w:pPr>
              <w:spacing w:after="0" w:line="276" w:lineRule="auto"/>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t>10</w:t>
            </w:r>
          </w:p>
        </w:tc>
        <w:tc>
          <w:tcPr>
            <w:tcW w:w="2976" w:type="dxa"/>
            <w:tcBorders>
              <w:top w:val="single" w:sz="6" w:space="0" w:color="808080"/>
              <w:left w:val="single" w:sz="6" w:space="0" w:color="808080"/>
              <w:bottom w:val="single" w:sz="4" w:space="0" w:color="auto"/>
              <w:right w:val="single" w:sz="6" w:space="0" w:color="808080"/>
            </w:tcBorders>
            <w:vAlign w:val="center"/>
          </w:tcPr>
          <w:p w:rsidR="00B53E94" w:rsidRPr="007616FC" w:rsidRDefault="008158FB"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Обществознание</w:t>
            </w:r>
          </w:p>
          <w:p w:rsidR="00B53E94" w:rsidRPr="00AC16B4" w:rsidRDefault="008158FB"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Биология</w:t>
            </w:r>
            <w:r w:rsidR="00B53E94" w:rsidRPr="007616FC">
              <w:rPr>
                <w:rFonts w:ascii="Times New Roman" w:eastAsia="Times New Roman" w:hAnsi="Times New Roman" w:cs="Times New Roman"/>
                <w:sz w:val="28"/>
                <w:szCs w:val="28"/>
                <w:lang w:eastAsia="ru-RU"/>
              </w:rPr>
              <w:t xml:space="preserve"> </w:t>
            </w:r>
          </w:p>
        </w:tc>
        <w:tc>
          <w:tcPr>
            <w:tcW w:w="2552" w:type="dxa"/>
            <w:tcBorders>
              <w:top w:val="single" w:sz="6" w:space="0" w:color="808080"/>
              <w:left w:val="single" w:sz="6" w:space="0" w:color="808080"/>
              <w:bottom w:val="single" w:sz="4" w:space="0" w:color="auto"/>
              <w:right w:val="single" w:sz="6" w:space="0" w:color="808080"/>
            </w:tcBorders>
            <w:vAlign w:val="center"/>
            <w:hideMark/>
          </w:tcPr>
          <w:p w:rsidR="00B53E94" w:rsidRPr="00AC16B4" w:rsidRDefault="006D566A" w:rsidP="007616FC">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707" w:type="dxa"/>
            <w:tcBorders>
              <w:top w:val="single" w:sz="6" w:space="0" w:color="808080"/>
              <w:left w:val="single" w:sz="6" w:space="0" w:color="808080"/>
              <w:bottom w:val="single" w:sz="4" w:space="0" w:color="auto"/>
              <w:right w:val="single" w:sz="4" w:space="0" w:color="auto"/>
            </w:tcBorders>
            <w:vAlign w:val="center"/>
            <w:hideMark/>
          </w:tcPr>
          <w:p w:rsidR="00B53E94" w:rsidRPr="00AC16B4" w:rsidRDefault="006D566A" w:rsidP="007616FC">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bl>
    <w:p w:rsidR="00AC16B4" w:rsidRPr="00AC16B4" w:rsidRDefault="00AC16B4" w:rsidP="007616FC">
      <w:pPr>
        <w:shd w:val="clear" w:color="auto" w:fill="FFFFFF"/>
        <w:spacing w:before="90" w:after="210" w:line="276" w:lineRule="auto"/>
        <w:jc w:val="center"/>
        <w:rPr>
          <w:rFonts w:ascii="Times New Roman" w:eastAsia="Times New Roman" w:hAnsi="Times New Roman" w:cs="Times New Roman"/>
          <w:b/>
          <w:color w:val="000000"/>
          <w:sz w:val="28"/>
          <w:szCs w:val="28"/>
          <w:lang w:eastAsia="ru-RU"/>
        </w:rPr>
      </w:pPr>
      <w:r w:rsidRPr="00AC16B4">
        <w:rPr>
          <w:rFonts w:ascii="Times New Roman" w:eastAsia="Times New Roman" w:hAnsi="Times New Roman" w:cs="Times New Roman"/>
          <w:b/>
          <w:color w:val="000000"/>
          <w:sz w:val="28"/>
          <w:szCs w:val="28"/>
          <w:lang w:eastAsia="ru-RU"/>
        </w:rPr>
        <w:t>Функционирующие классы с углубленным изучением предметов, количество свободных мест:</w:t>
      </w:r>
    </w:p>
    <w:tbl>
      <w:tblPr>
        <w:tblW w:w="10267"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1835"/>
        <w:gridCol w:w="1985"/>
        <w:gridCol w:w="2268"/>
        <w:gridCol w:w="1701"/>
        <w:gridCol w:w="2478"/>
      </w:tblGrid>
      <w:tr w:rsidR="00BE0110" w:rsidRPr="007616FC" w:rsidTr="008158FB">
        <w:tc>
          <w:tcPr>
            <w:tcW w:w="1835"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Класс на 2024-2025 год обучения</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Класс на 2025-2026 год обучения</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Предмет углубленного изучения</w:t>
            </w:r>
          </w:p>
        </w:tc>
        <w:tc>
          <w:tcPr>
            <w:tcW w:w="1701"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Количество обучающихся</w:t>
            </w:r>
          </w:p>
        </w:tc>
        <w:tc>
          <w:tcPr>
            <w:tcW w:w="2478" w:type="dxa"/>
            <w:tcBorders>
              <w:top w:val="single" w:sz="6" w:space="0" w:color="808080"/>
              <w:left w:val="single" w:sz="6" w:space="0" w:color="808080"/>
              <w:bottom w:val="single" w:sz="6" w:space="0" w:color="808080"/>
              <w:right w:val="single" w:sz="4" w:space="0" w:color="auto"/>
            </w:tcBorders>
            <w:vAlign w:val="center"/>
            <w:hideMark/>
          </w:tcPr>
          <w:p w:rsidR="00BE0110" w:rsidRPr="007616FC"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 xml:space="preserve">Количество свободных мест </w:t>
            </w:r>
          </w:p>
          <w:p w:rsidR="00BE0110" w:rsidRPr="007616FC"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 xml:space="preserve">в которые планируется </w:t>
            </w:r>
          </w:p>
          <w:p w:rsidR="00BE0110" w:rsidRPr="007616FC"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 xml:space="preserve">проводится индивидуальный </w:t>
            </w:r>
          </w:p>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отбор</w:t>
            </w:r>
          </w:p>
        </w:tc>
      </w:tr>
      <w:tr w:rsidR="00BE0110" w:rsidRPr="007616FC" w:rsidTr="008158FB">
        <w:tc>
          <w:tcPr>
            <w:tcW w:w="1835"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t>10</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t>10</w:t>
            </w:r>
          </w:p>
        </w:tc>
        <w:tc>
          <w:tcPr>
            <w:tcW w:w="2268" w:type="dxa"/>
            <w:tcBorders>
              <w:top w:val="single" w:sz="6" w:space="0" w:color="808080"/>
              <w:left w:val="single" w:sz="6" w:space="0" w:color="808080"/>
              <w:bottom w:val="single" w:sz="6" w:space="0" w:color="808080"/>
              <w:right w:val="single" w:sz="6" w:space="0" w:color="808080"/>
            </w:tcBorders>
            <w:vAlign w:val="center"/>
          </w:tcPr>
          <w:p w:rsidR="00BE0110" w:rsidRPr="007616FC" w:rsidRDefault="006D566A"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Обществознание</w:t>
            </w:r>
            <w:r w:rsidR="00BE0110" w:rsidRPr="007616FC">
              <w:rPr>
                <w:rFonts w:ascii="Times New Roman" w:eastAsia="Times New Roman" w:hAnsi="Times New Roman" w:cs="Times New Roman"/>
                <w:sz w:val="28"/>
                <w:szCs w:val="28"/>
                <w:lang w:eastAsia="ru-RU"/>
              </w:rPr>
              <w:t xml:space="preserve"> </w:t>
            </w:r>
          </w:p>
          <w:p w:rsidR="00BE0110" w:rsidRPr="007616FC" w:rsidRDefault="006D566A"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Биология</w:t>
            </w:r>
            <w:r w:rsidR="00BE0110" w:rsidRPr="007616FC">
              <w:rPr>
                <w:rFonts w:ascii="Times New Roman" w:eastAsia="Times New Roman" w:hAnsi="Times New Roman" w:cs="Times New Roman"/>
                <w:sz w:val="28"/>
                <w:szCs w:val="28"/>
                <w:lang w:eastAsia="ru-RU"/>
              </w:rPr>
              <w:t xml:space="preserve"> </w:t>
            </w:r>
          </w:p>
          <w:p w:rsidR="00BE0110" w:rsidRPr="00AC16B4" w:rsidRDefault="00BE0110" w:rsidP="007616FC">
            <w:pPr>
              <w:spacing w:after="0" w:line="276" w:lineRule="auto"/>
              <w:rPr>
                <w:rFonts w:ascii="Times New Roman" w:eastAsia="Times New Roman" w:hAnsi="Times New Roman" w:cs="Times New Roman"/>
                <w:sz w:val="28"/>
                <w:szCs w:val="28"/>
                <w:lang w:eastAsia="ru-RU"/>
              </w:rPr>
            </w:pPr>
          </w:p>
        </w:tc>
        <w:tc>
          <w:tcPr>
            <w:tcW w:w="1701" w:type="dxa"/>
            <w:tcBorders>
              <w:top w:val="single" w:sz="6" w:space="0" w:color="808080"/>
              <w:left w:val="single" w:sz="6" w:space="0" w:color="808080"/>
              <w:bottom w:val="single" w:sz="6" w:space="0" w:color="808080"/>
              <w:right w:val="single" w:sz="6" w:space="0" w:color="808080"/>
            </w:tcBorders>
            <w:vAlign w:val="center"/>
          </w:tcPr>
          <w:p w:rsidR="00BE0110" w:rsidRPr="00AC16B4" w:rsidRDefault="006D566A"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p>
        </w:tc>
        <w:tc>
          <w:tcPr>
            <w:tcW w:w="2478" w:type="dxa"/>
            <w:tcBorders>
              <w:top w:val="single" w:sz="6" w:space="0" w:color="808080"/>
              <w:left w:val="single" w:sz="6" w:space="0" w:color="808080"/>
              <w:bottom w:val="single" w:sz="6" w:space="0" w:color="808080"/>
              <w:right w:val="single" w:sz="4" w:space="0" w:color="auto"/>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AC16B4">
              <w:rPr>
                <w:rFonts w:ascii="Times New Roman" w:eastAsia="Times New Roman" w:hAnsi="Times New Roman" w:cs="Times New Roman"/>
                <w:sz w:val="28"/>
                <w:szCs w:val="28"/>
                <w:lang w:eastAsia="ru-RU"/>
              </w:rPr>
              <w:t>1</w:t>
            </w:r>
            <w:r w:rsidRPr="007616FC">
              <w:rPr>
                <w:rFonts w:ascii="Times New Roman" w:eastAsia="Times New Roman" w:hAnsi="Times New Roman" w:cs="Times New Roman"/>
                <w:sz w:val="28"/>
                <w:szCs w:val="28"/>
                <w:lang w:eastAsia="ru-RU"/>
              </w:rPr>
              <w:t>0</w:t>
            </w:r>
          </w:p>
        </w:tc>
      </w:tr>
      <w:tr w:rsidR="00BE0110" w:rsidRPr="007616FC" w:rsidTr="008158FB">
        <w:tc>
          <w:tcPr>
            <w:tcW w:w="1835"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lastRenderedPageBreak/>
              <w:t>11</w:t>
            </w:r>
          </w:p>
        </w:tc>
        <w:tc>
          <w:tcPr>
            <w:tcW w:w="1985" w:type="dxa"/>
            <w:tcBorders>
              <w:top w:val="single" w:sz="6" w:space="0" w:color="808080"/>
              <w:left w:val="single" w:sz="6" w:space="0" w:color="808080"/>
              <w:bottom w:val="single" w:sz="6" w:space="0" w:color="808080"/>
              <w:right w:val="single" w:sz="6" w:space="0" w:color="808080"/>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t>11</w:t>
            </w:r>
          </w:p>
        </w:tc>
        <w:tc>
          <w:tcPr>
            <w:tcW w:w="2268" w:type="dxa"/>
            <w:tcBorders>
              <w:top w:val="single" w:sz="6" w:space="0" w:color="808080"/>
              <w:left w:val="single" w:sz="6" w:space="0" w:color="808080"/>
              <w:bottom w:val="single" w:sz="6" w:space="0" w:color="808080"/>
              <w:right w:val="single" w:sz="6" w:space="0" w:color="808080"/>
            </w:tcBorders>
            <w:vAlign w:val="center"/>
          </w:tcPr>
          <w:p w:rsidR="00BE0110" w:rsidRPr="007616FC" w:rsidRDefault="006D566A"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Обществознание</w:t>
            </w:r>
          </w:p>
          <w:p w:rsidR="00BE0110" w:rsidRPr="00AC16B4" w:rsidRDefault="006D566A"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Биология</w:t>
            </w:r>
          </w:p>
        </w:tc>
        <w:tc>
          <w:tcPr>
            <w:tcW w:w="1701" w:type="dxa"/>
            <w:tcBorders>
              <w:top w:val="single" w:sz="6" w:space="0" w:color="808080"/>
              <w:left w:val="single" w:sz="6" w:space="0" w:color="808080"/>
              <w:bottom w:val="single" w:sz="6" w:space="0" w:color="808080"/>
              <w:right w:val="single" w:sz="6" w:space="0" w:color="808080"/>
            </w:tcBorders>
            <w:vAlign w:val="center"/>
          </w:tcPr>
          <w:p w:rsidR="00BE0110" w:rsidRPr="00AC16B4" w:rsidRDefault="006D566A" w:rsidP="007616FC">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478" w:type="dxa"/>
            <w:tcBorders>
              <w:top w:val="single" w:sz="6" w:space="0" w:color="808080"/>
              <w:left w:val="single" w:sz="6" w:space="0" w:color="808080"/>
              <w:bottom w:val="single" w:sz="6" w:space="0" w:color="808080"/>
              <w:right w:val="single" w:sz="4" w:space="0" w:color="auto"/>
            </w:tcBorders>
            <w:vAlign w:val="center"/>
            <w:hideMark/>
          </w:tcPr>
          <w:p w:rsidR="00BE0110" w:rsidRPr="00AC16B4" w:rsidRDefault="00BE0110" w:rsidP="007616FC">
            <w:pPr>
              <w:spacing w:after="0" w:line="276" w:lineRule="auto"/>
              <w:rPr>
                <w:rFonts w:ascii="Times New Roman" w:eastAsia="Times New Roman" w:hAnsi="Times New Roman" w:cs="Times New Roman"/>
                <w:sz w:val="28"/>
                <w:szCs w:val="28"/>
                <w:lang w:eastAsia="ru-RU"/>
              </w:rPr>
            </w:pPr>
            <w:r w:rsidRPr="007616FC">
              <w:rPr>
                <w:rFonts w:ascii="Times New Roman" w:eastAsia="Times New Roman" w:hAnsi="Times New Roman" w:cs="Times New Roman"/>
                <w:sz w:val="28"/>
                <w:szCs w:val="28"/>
                <w:lang w:eastAsia="ru-RU"/>
              </w:rPr>
              <w:t>1</w:t>
            </w:r>
            <w:r w:rsidRPr="00AC16B4">
              <w:rPr>
                <w:rFonts w:ascii="Times New Roman" w:eastAsia="Times New Roman" w:hAnsi="Times New Roman" w:cs="Times New Roman"/>
                <w:sz w:val="28"/>
                <w:szCs w:val="28"/>
                <w:lang w:eastAsia="ru-RU"/>
              </w:rPr>
              <w:t>0</w:t>
            </w:r>
            <w:bookmarkStart w:id="0" w:name="_GoBack"/>
            <w:bookmarkEnd w:id="0"/>
          </w:p>
        </w:tc>
      </w:tr>
    </w:tbl>
    <w:p w:rsidR="00BE0110" w:rsidRPr="007616FC" w:rsidRDefault="00BE0110" w:rsidP="007616FC">
      <w:pPr>
        <w:shd w:val="clear" w:color="auto" w:fill="FFFFFF"/>
        <w:spacing w:before="90" w:after="210" w:line="276" w:lineRule="auto"/>
        <w:rPr>
          <w:rFonts w:ascii="Times New Roman" w:eastAsia="Times New Roman" w:hAnsi="Times New Roman" w:cs="Times New Roman"/>
          <w:color w:val="000000"/>
          <w:sz w:val="28"/>
          <w:szCs w:val="28"/>
          <w:lang w:eastAsia="ru-RU"/>
        </w:rPr>
      </w:pPr>
    </w:p>
    <w:p w:rsidR="00AC16B4" w:rsidRPr="00AC16B4" w:rsidRDefault="00AC16B4" w:rsidP="007616FC">
      <w:pPr>
        <w:shd w:val="clear" w:color="auto" w:fill="FFFFFF"/>
        <w:spacing w:before="90" w:after="210" w:line="276" w:lineRule="auto"/>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2. Сроки проведения индивидуал</w:t>
      </w:r>
      <w:r w:rsidR="00AA3A28" w:rsidRPr="007616FC">
        <w:rPr>
          <w:rFonts w:ascii="Times New Roman" w:eastAsia="Times New Roman" w:hAnsi="Times New Roman" w:cs="Times New Roman"/>
          <w:b/>
          <w:bCs/>
          <w:color w:val="000000"/>
          <w:sz w:val="28"/>
          <w:szCs w:val="28"/>
          <w:lang w:eastAsia="ru-RU"/>
        </w:rPr>
        <w:t>ьного отбора для поступающих в 10 класс</w:t>
      </w:r>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2119"/>
        <w:gridCol w:w="6520"/>
        <w:gridCol w:w="1701"/>
      </w:tblGrid>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Сроки</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Действия</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Время</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1 марта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 xml:space="preserve">Подача информации о перечне функционирующих и планируемых к открытию в новом учебном году классов </w:t>
            </w:r>
          </w:p>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 xml:space="preserve">с углубленным изучением предметов или профильным обучением и намерении осуществлять индивидуальный отбор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обучающихся для обучения в указанных классах </w:t>
            </w:r>
            <w:r w:rsidRPr="0061550E">
              <w:rPr>
                <w:rFonts w:ascii="Times New Roman" w:eastAsia="Times New Roman" w:hAnsi="Times New Roman" w:cs="Times New Roman"/>
                <w:b/>
                <w:bCs/>
                <w:color w:val="000000"/>
                <w:sz w:val="28"/>
                <w:szCs w:val="28"/>
                <w:lang w:eastAsia="ru-RU"/>
              </w:rPr>
              <w:t xml:space="preserve">в министерство образования </w:t>
            </w:r>
            <w:r w:rsidRPr="007616FC">
              <w:rPr>
                <w:rFonts w:ascii="Times New Roman" w:eastAsia="Times New Roman" w:hAnsi="Times New Roman" w:cs="Times New Roman"/>
                <w:b/>
                <w:bCs/>
                <w:color w:val="000000"/>
                <w:sz w:val="28"/>
                <w:szCs w:val="28"/>
                <w:lang w:eastAsia="ru-RU"/>
              </w:rPr>
              <w:t>Чеченской Республики</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25 марта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Размещение </w:t>
            </w:r>
            <w:r w:rsidRPr="0061550E">
              <w:rPr>
                <w:rFonts w:ascii="Times New Roman" w:eastAsia="Times New Roman" w:hAnsi="Times New Roman" w:cs="Times New Roman"/>
                <w:b/>
                <w:bCs/>
                <w:color w:val="000000"/>
                <w:sz w:val="28"/>
                <w:szCs w:val="28"/>
                <w:lang w:eastAsia="ru-RU"/>
              </w:rPr>
              <w:t>предварительной информации</w:t>
            </w:r>
            <w:r w:rsidRPr="0061550E">
              <w:rPr>
                <w:rFonts w:ascii="Times New Roman" w:eastAsia="Times New Roman" w:hAnsi="Times New Roman" w:cs="Times New Roman"/>
                <w:color w:val="000000"/>
                <w:sz w:val="28"/>
                <w:szCs w:val="28"/>
                <w:lang w:eastAsia="ru-RU"/>
              </w:rPr>
              <w:t xml:space="preserve"> об организации индивидуального отбора на информационных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стендах и </w:t>
            </w:r>
            <w:r w:rsidRPr="0061550E">
              <w:rPr>
                <w:rFonts w:ascii="Times New Roman" w:eastAsia="Times New Roman" w:hAnsi="Times New Roman" w:cs="Times New Roman"/>
                <w:b/>
                <w:bCs/>
                <w:color w:val="000000"/>
                <w:sz w:val="28"/>
                <w:szCs w:val="28"/>
                <w:lang w:eastAsia="ru-RU"/>
              </w:rPr>
              <w:t>официальном сайте</w:t>
            </w:r>
            <w:r w:rsidRPr="007616FC">
              <w:rPr>
                <w:rFonts w:ascii="Times New Roman" w:eastAsia="Times New Roman" w:hAnsi="Times New Roman" w:cs="Times New Roman"/>
                <w:b/>
                <w:bCs/>
                <w:color w:val="000000"/>
                <w:sz w:val="28"/>
                <w:szCs w:val="28"/>
                <w:lang w:eastAsia="ru-RU"/>
              </w:rPr>
              <w:t xml:space="preserve"> Школы</w:t>
            </w:r>
            <w:r w:rsidRPr="0061550E">
              <w:rPr>
                <w:rFonts w:ascii="Times New Roman" w:eastAsia="Times New Roman" w:hAnsi="Times New Roman" w:cs="Times New Roman"/>
                <w:color w:val="000000"/>
                <w:sz w:val="28"/>
                <w:szCs w:val="28"/>
                <w:lang w:eastAsia="ru-RU"/>
              </w:rPr>
              <w:t> в информационно-телекоммуникационной сети Интернет</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17 июля</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61550E" w:rsidRDefault="00F66175" w:rsidP="008158FB">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Размещение </w:t>
            </w:r>
            <w:r w:rsidRPr="0061550E">
              <w:rPr>
                <w:rFonts w:ascii="Times New Roman" w:eastAsia="Times New Roman" w:hAnsi="Times New Roman" w:cs="Times New Roman"/>
                <w:b/>
                <w:bCs/>
                <w:color w:val="000000"/>
                <w:sz w:val="28"/>
                <w:szCs w:val="28"/>
                <w:lang w:eastAsia="ru-RU"/>
              </w:rPr>
              <w:t>извещения</w:t>
            </w:r>
            <w:r w:rsidRPr="0061550E">
              <w:rPr>
                <w:rFonts w:ascii="Times New Roman" w:eastAsia="Times New Roman" w:hAnsi="Times New Roman" w:cs="Times New Roman"/>
                <w:color w:val="000000"/>
                <w:sz w:val="28"/>
                <w:szCs w:val="28"/>
                <w:lang w:eastAsia="ru-RU"/>
              </w:rPr>
              <w:t> о проведении индивидуального отбора на информационных стендах</w:t>
            </w:r>
            <w:r w:rsidR="008158FB">
              <w:rPr>
                <w:rFonts w:ascii="Times New Roman" w:eastAsia="Times New Roman" w:hAnsi="Times New Roman" w:cs="Times New Roman"/>
                <w:color w:val="000000"/>
                <w:sz w:val="28"/>
                <w:szCs w:val="28"/>
                <w:lang w:eastAsia="ru-RU"/>
              </w:rPr>
              <w:t xml:space="preserve"> </w:t>
            </w:r>
            <w:r w:rsidRPr="0061550E">
              <w:rPr>
                <w:rFonts w:ascii="Times New Roman" w:eastAsia="Times New Roman" w:hAnsi="Times New Roman" w:cs="Times New Roman"/>
                <w:color w:val="000000"/>
                <w:sz w:val="28"/>
                <w:szCs w:val="28"/>
                <w:lang w:eastAsia="ru-RU"/>
              </w:rPr>
              <w:t xml:space="preserve">и официальном сайте в информационно-телекоммуникационной сети Интернет, на информационном стенде </w:t>
            </w:r>
            <w:r w:rsidRPr="007616FC">
              <w:rPr>
                <w:rFonts w:ascii="Times New Roman" w:eastAsia="Times New Roman" w:hAnsi="Times New Roman" w:cs="Times New Roman"/>
                <w:color w:val="000000"/>
                <w:sz w:val="28"/>
                <w:szCs w:val="28"/>
                <w:lang w:eastAsia="ru-RU"/>
              </w:rPr>
              <w:t>Школы</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18 августа - 20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Прием заявлений и пакета документов</w:t>
            </w:r>
            <w:r w:rsidRPr="0061550E">
              <w:rPr>
                <w:rFonts w:ascii="Times New Roman" w:eastAsia="Times New Roman" w:hAnsi="Times New Roman" w:cs="Times New Roman"/>
                <w:color w:val="000000"/>
                <w:sz w:val="28"/>
                <w:szCs w:val="28"/>
                <w:lang w:eastAsia="ru-RU"/>
              </w:rPr>
              <w:t>. Передача документов в приемную комиссию.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i/>
                <w:iCs/>
                <w:color w:val="000000"/>
                <w:sz w:val="28"/>
                <w:szCs w:val="28"/>
                <w:lang w:eastAsia="ru-RU"/>
              </w:rPr>
              <w:t>Получение расписки с указанием перечня представленных документов – в день предоставления документов</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С 09.00 - 12.00</w:t>
            </w:r>
            <w:r w:rsidRPr="0061550E">
              <w:rPr>
                <w:rFonts w:ascii="Times New Roman" w:eastAsia="Times New Roman" w:hAnsi="Times New Roman" w:cs="Times New Roman"/>
                <w:color w:val="000000"/>
                <w:sz w:val="28"/>
                <w:szCs w:val="28"/>
                <w:lang w:eastAsia="ru-RU"/>
              </w:rPr>
              <w:br/>
              <w:t>13.00 - 17.00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21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Формирование списка участников</w:t>
            </w:r>
            <w:r w:rsidRPr="0061550E">
              <w:rPr>
                <w:rFonts w:ascii="Times New Roman" w:eastAsia="Times New Roman" w:hAnsi="Times New Roman" w:cs="Times New Roman"/>
                <w:color w:val="000000"/>
                <w:sz w:val="28"/>
                <w:szCs w:val="28"/>
                <w:lang w:eastAsia="ru-RU"/>
              </w:rPr>
              <w:t> (далее – Список), </w:t>
            </w:r>
            <w:r w:rsidRPr="0061550E">
              <w:rPr>
                <w:rFonts w:ascii="Times New Roman" w:eastAsia="Times New Roman" w:hAnsi="Times New Roman" w:cs="Times New Roman"/>
                <w:b/>
                <w:bCs/>
                <w:color w:val="000000"/>
                <w:sz w:val="28"/>
                <w:szCs w:val="28"/>
                <w:lang w:eastAsia="ru-RU"/>
              </w:rPr>
              <w:t>допущенных к индивидуальному отбору,</w:t>
            </w:r>
            <w:r w:rsidRPr="0061550E">
              <w:rPr>
                <w:rFonts w:ascii="Times New Roman" w:eastAsia="Times New Roman" w:hAnsi="Times New Roman" w:cs="Times New Roman"/>
                <w:color w:val="000000"/>
                <w:sz w:val="28"/>
                <w:szCs w:val="28"/>
                <w:lang w:eastAsia="ru-RU"/>
              </w:rPr>
              <w:t> </w:t>
            </w:r>
          </w:p>
          <w:p w:rsidR="00F66175" w:rsidRPr="0061550E" w:rsidRDefault="00F66175" w:rsidP="008158FB">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и списка участников, которым отказано в допуске к индивидуальному отбору</w:t>
            </w:r>
            <w:r w:rsidR="008158FB">
              <w:rPr>
                <w:rFonts w:ascii="Times New Roman" w:eastAsia="Times New Roman" w:hAnsi="Times New Roman" w:cs="Times New Roman"/>
                <w:color w:val="000000"/>
                <w:sz w:val="28"/>
                <w:szCs w:val="28"/>
                <w:lang w:eastAsia="ru-RU"/>
              </w:rPr>
              <w:t xml:space="preserve"> </w:t>
            </w:r>
            <w:r w:rsidRPr="0061550E">
              <w:rPr>
                <w:rFonts w:ascii="Times New Roman" w:eastAsia="Times New Roman" w:hAnsi="Times New Roman" w:cs="Times New Roman"/>
                <w:color w:val="000000"/>
                <w:sz w:val="28"/>
                <w:szCs w:val="28"/>
                <w:lang w:eastAsia="ru-RU"/>
              </w:rPr>
              <w:t>с указанием оснований для отказа приемной комиссией</w:t>
            </w:r>
            <w:r w:rsidRPr="007616FC">
              <w:rPr>
                <w:rFonts w:ascii="Times New Roman" w:eastAsia="Times New Roman" w:hAnsi="Times New Roman" w:cs="Times New Roman"/>
                <w:color w:val="000000"/>
                <w:sz w:val="28"/>
                <w:szCs w:val="28"/>
                <w:lang w:eastAsia="ru-RU"/>
              </w:rPr>
              <w:t xml:space="preserve"> Школы</w:t>
            </w:r>
            <w:r w:rsidRPr="0061550E">
              <w:rPr>
                <w:rFonts w:ascii="Times New Roman" w:eastAsia="Times New Roman" w:hAnsi="Times New Roman" w:cs="Times New Roman"/>
                <w:color w:val="000000"/>
                <w:sz w:val="28"/>
                <w:szCs w:val="28"/>
                <w:lang w:eastAsia="ru-RU"/>
              </w:rPr>
              <w:t>. Утверж</w:t>
            </w:r>
            <w:r w:rsidRPr="007616FC">
              <w:rPr>
                <w:rFonts w:ascii="Times New Roman" w:eastAsia="Times New Roman" w:hAnsi="Times New Roman" w:cs="Times New Roman"/>
                <w:color w:val="000000"/>
                <w:sz w:val="28"/>
                <w:szCs w:val="28"/>
                <w:lang w:eastAsia="ru-RU"/>
              </w:rPr>
              <w:t>дение списка директором Школы</w:t>
            </w:r>
            <w:r w:rsidRPr="0061550E">
              <w:rPr>
                <w:rFonts w:ascii="Times New Roman" w:eastAsia="Times New Roman" w:hAnsi="Times New Roman" w:cs="Times New Roman"/>
                <w:color w:val="000000"/>
                <w:sz w:val="28"/>
                <w:szCs w:val="28"/>
                <w:lang w:eastAsia="ru-RU"/>
              </w:rPr>
              <w:t>.</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lastRenderedPageBreak/>
              <w:t>21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Размещение Списка</w:t>
            </w:r>
            <w:r w:rsidRPr="0061550E">
              <w:rPr>
                <w:rFonts w:ascii="Times New Roman" w:eastAsia="Times New Roman" w:hAnsi="Times New Roman" w:cs="Times New Roman"/>
                <w:color w:val="000000"/>
                <w:sz w:val="28"/>
                <w:szCs w:val="28"/>
                <w:lang w:eastAsia="ru-RU"/>
              </w:rPr>
              <w:t xml:space="preserve"> на информационных стендах и официальном сайте в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информационно-телекоммуникационной сети Интернет, на информационном стенде</w:t>
            </w:r>
            <w:r w:rsidRPr="007616FC">
              <w:rPr>
                <w:rFonts w:ascii="Times New Roman" w:eastAsia="Times New Roman" w:hAnsi="Times New Roman" w:cs="Times New Roman"/>
                <w:color w:val="000000"/>
                <w:sz w:val="28"/>
                <w:szCs w:val="28"/>
                <w:lang w:eastAsia="ru-RU"/>
              </w:rPr>
              <w:t xml:space="preserve"> Школы</w:t>
            </w:r>
            <w:r w:rsidRPr="0061550E">
              <w:rPr>
                <w:rFonts w:ascii="Times New Roman" w:eastAsia="Times New Roman" w:hAnsi="Times New Roman" w:cs="Times New Roman"/>
                <w:color w:val="000000"/>
                <w:sz w:val="28"/>
                <w:szCs w:val="28"/>
                <w:lang w:eastAsia="ru-RU"/>
              </w:rPr>
              <w:t>. Уведомление заявителей.</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10.00 - 13.00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22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Проведение</w:t>
            </w:r>
            <w:r w:rsidRPr="007616FC">
              <w:rPr>
                <w:rFonts w:ascii="Times New Roman" w:eastAsia="Times New Roman" w:hAnsi="Times New Roman" w:cs="Times New Roman"/>
                <w:color w:val="000000"/>
                <w:sz w:val="28"/>
                <w:szCs w:val="28"/>
                <w:lang w:eastAsia="ru-RU"/>
              </w:rPr>
              <w:t> предметными комиссиями Школы</w:t>
            </w:r>
            <w:r w:rsidRPr="0061550E">
              <w:rPr>
                <w:rFonts w:ascii="Times New Roman" w:eastAsia="Times New Roman" w:hAnsi="Times New Roman" w:cs="Times New Roman"/>
                <w:color w:val="000000"/>
                <w:sz w:val="28"/>
                <w:szCs w:val="28"/>
                <w:lang w:eastAsia="ru-RU"/>
              </w:rPr>
              <w:t> </w:t>
            </w:r>
            <w:r w:rsidRPr="0061550E">
              <w:rPr>
                <w:rFonts w:ascii="Times New Roman" w:eastAsia="Times New Roman" w:hAnsi="Times New Roman" w:cs="Times New Roman"/>
                <w:b/>
                <w:bCs/>
                <w:color w:val="000000"/>
                <w:sz w:val="28"/>
                <w:szCs w:val="28"/>
                <w:lang w:eastAsia="ru-RU"/>
              </w:rPr>
              <w:t>вступительных испытаний</w:t>
            </w:r>
            <w:r w:rsidRPr="0061550E">
              <w:rPr>
                <w:rFonts w:ascii="Times New Roman" w:eastAsia="Times New Roman" w:hAnsi="Times New Roman" w:cs="Times New Roman"/>
                <w:color w:val="000000"/>
                <w:sz w:val="28"/>
                <w:szCs w:val="28"/>
                <w:lang w:eastAsia="ru-RU"/>
              </w:rPr>
              <w:t>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по учебным предметам, которые будут изучаться на углубленном уровне.</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10.00 - 11.30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22 - 25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Проверка работ предметной комиссией</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25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Передача протокола</w:t>
            </w:r>
            <w:r w:rsidRPr="0061550E">
              <w:rPr>
                <w:rFonts w:ascii="Times New Roman" w:eastAsia="Times New Roman" w:hAnsi="Times New Roman" w:cs="Times New Roman"/>
                <w:color w:val="000000"/>
                <w:sz w:val="28"/>
                <w:szCs w:val="28"/>
                <w:lang w:eastAsia="ru-RU"/>
              </w:rPr>
              <w:t> с результатами вступительных испытаний в </w:t>
            </w:r>
            <w:r w:rsidRPr="0061550E">
              <w:rPr>
                <w:rFonts w:ascii="Times New Roman" w:eastAsia="Times New Roman" w:hAnsi="Times New Roman" w:cs="Times New Roman"/>
                <w:b/>
                <w:bCs/>
                <w:color w:val="000000"/>
                <w:sz w:val="28"/>
                <w:szCs w:val="28"/>
                <w:lang w:eastAsia="ru-RU"/>
              </w:rPr>
              <w:t>приемную комиссию</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17.00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26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Формирование рейтингового списка участников индивидуального отбора на основании суммы баллов по критериям:</w:t>
            </w:r>
          </w:p>
          <w:p w:rsidR="00F66175" w:rsidRPr="0061550E" w:rsidRDefault="00F66175" w:rsidP="007616FC">
            <w:pPr>
              <w:numPr>
                <w:ilvl w:val="0"/>
                <w:numId w:val="5"/>
              </w:numPr>
              <w:spacing w:before="100" w:beforeAutospacing="1" w:after="180" w:line="276" w:lineRule="auto"/>
              <w:ind w:left="0"/>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итоговые оценки обучающегося по всем учебным предметам учебного плана за предыдущий учебный год;</w:t>
            </w:r>
          </w:p>
          <w:p w:rsidR="00F66175" w:rsidRPr="0061550E" w:rsidRDefault="00F66175" w:rsidP="007616FC">
            <w:pPr>
              <w:numPr>
                <w:ilvl w:val="0"/>
                <w:numId w:val="5"/>
              </w:numPr>
              <w:spacing w:before="100" w:beforeAutospacing="1" w:after="0" w:line="276" w:lineRule="auto"/>
              <w:ind w:left="0"/>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результаты вступительных испытаний;</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индивидуальные учебные достижения обучающегося (портфолио).</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27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Размещение</w:t>
            </w:r>
            <w:r w:rsidRPr="0061550E">
              <w:rPr>
                <w:rFonts w:ascii="Times New Roman" w:eastAsia="Times New Roman" w:hAnsi="Times New Roman" w:cs="Times New Roman"/>
                <w:color w:val="000000"/>
                <w:sz w:val="28"/>
                <w:szCs w:val="28"/>
                <w:lang w:eastAsia="ru-RU"/>
              </w:rPr>
              <w:t> рейтингового </w:t>
            </w:r>
            <w:r w:rsidRPr="0061550E">
              <w:rPr>
                <w:rFonts w:ascii="Times New Roman" w:eastAsia="Times New Roman" w:hAnsi="Times New Roman" w:cs="Times New Roman"/>
                <w:b/>
                <w:bCs/>
                <w:color w:val="000000"/>
                <w:sz w:val="28"/>
                <w:szCs w:val="28"/>
                <w:lang w:eastAsia="ru-RU"/>
              </w:rPr>
              <w:t>списка</w:t>
            </w:r>
            <w:r w:rsidRPr="0061550E">
              <w:rPr>
                <w:rFonts w:ascii="Times New Roman" w:eastAsia="Times New Roman" w:hAnsi="Times New Roman" w:cs="Times New Roman"/>
                <w:color w:val="000000"/>
                <w:sz w:val="28"/>
                <w:szCs w:val="28"/>
                <w:lang w:eastAsia="ru-RU"/>
              </w:rPr>
              <w:t xml:space="preserve"> на информационном стенде и официальном сайте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7616FC">
              <w:rPr>
                <w:rFonts w:ascii="Times New Roman" w:eastAsia="Times New Roman" w:hAnsi="Times New Roman" w:cs="Times New Roman"/>
                <w:color w:val="000000"/>
                <w:sz w:val="28"/>
                <w:szCs w:val="28"/>
                <w:lang w:eastAsia="ru-RU"/>
              </w:rPr>
              <w:t>Школы</w:t>
            </w:r>
            <w:r w:rsidRPr="0061550E">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 с указанием регистрационного номера поступающего</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27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Подача и рассмотрение апелляции</w:t>
            </w:r>
            <w:r w:rsidRPr="0061550E">
              <w:rPr>
                <w:rFonts w:ascii="Times New Roman" w:eastAsia="Times New Roman" w:hAnsi="Times New Roman" w:cs="Times New Roman"/>
                <w:color w:val="000000"/>
                <w:sz w:val="28"/>
                <w:szCs w:val="28"/>
                <w:lang w:eastAsia="ru-RU"/>
              </w:rPr>
              <w:t xml:space="preserve"> в конфликтную комиссию о несогласии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с выставленными баллами по итогам вступительного испытания.</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10.00- 12.00</w:t>
            </w:r>
          </w:p>
        </w:tc>
      </w:tr>
      <w:tr w:rsidR="00F66175" w:rsidRPr="007616FC" w:rsidTr="00F66175">
        <w:tc>
          <w:tcPr>
            <w:tcW w:w="2119" w:type="dxa"/>
            <w:tcBorders>
              <w:top w:val="single" w:sz="6" w:space="0" w:color="808080"/>
              <w:left w:val="single" w:sz="6" w:space="0" w:color="808080"/>
              <w:bottom w:val="single" w:sz="6" w:space="0" w:color="808080"/>
              <w:right w:val="single" w:sz="4" w:space="0" w:color="auto"/>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28 августа</w:t>
            </w:r>
          </w:p>
        </w:tc>
        <w:tc>
          <w:tcPr>
            <w:tcW w:w="6520" w:type="dxa"/>
            <w:tcBorders>
              <w:top w:val="single" w:sz="6" w:space="0" w:color="808080"/>
              <w:left w:val="single" w:sz="6" w:space="0" w:color="808080"/>
              <w:bottom w:val="single" w:sz="6" w:space="0" w:color="808080"/>
              <w:right w:val="single" w:sz="4" w:space="0" w:color="auto"/>
            </w:tcBorders>
            <w:shd w:val="clear" w:color="auto" w:fill="FFFFFF"/>
            <w:vAlign w:val="center"/>
            <w:hideMark/>
          </w:tcPr>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b/>
                <w:bCs/>
                <w:color w:val="000000"/>
                <w:sz w:val="28"/>
                <w:szCs w:val="28"/>
                <w:lang w:eastAsia="ru-RU"/>
              </w:rPr>
              <w:t>Издание приказа</w:t>
            </w:r>
            <w:r w:rsidRPr="007616FC">
              <w:rPr>
                <w:rFonts w:ascii="Times New Roman" w:eastAsia="Times New Roman" w:hAnsi="Times New Roman" w:cs="Times New Roman"/>
                <w:color w:val="000000"/>
                <w:sz w:val="28"/>
                <w:szCs w:val="28"/>
                <w:lang w:eastAsia="ru-RU"/>
              </w:rPr>
              <w:t> директора Школы</w:t>
            </w:r>
            <w:r w:rsidRPr="0061550E">
              <w:rPr>
                <w:rFonts w:ascii="Times New Roman" w:eastAsia="Times New Roman" w:hAnsi="Times New Roman" w:cs="Times New Roman"/>
                <w:color w:val="000000"/>
                <w:sz w:val="28"/>
                <w:szCs w:val="28"/>
                <w:lang w:eastAsia="ru-RU"/>
              </w:rPr>
              <w:t> </w:t>
            </w:r>
            <w:r w:rsidRPr="0061550E">
              <w:rPr>
                <w:rFonts w:ascii="Times New Roman" w:eastAsia="Times New Roman" w:hAnsi="Times New Roman" w:cs="Times New Roman"/>
                <w:b/>
                <w:bCs/>
                <w:color w:val="000000"/>
                <w:sz w:val="28"/>
                <w:szCs w:val="28"/>
                <w:lang w:eastAsia="ru-RU"/>
              </w:rPr>
              <w:t>о зачислении</w:t>
            </w:r>
            <w:r w:rsidRPr="0061550E">
              <w:rPr>
                <w:rFonts w:ascii="Times New Roman" w:eastAsia="Times New Roman" w:hAnsi="Times New Roman" w:cs="Times New Roman"/>
                <w:color w:val="000000"/>
                <w:sz w:val="28"/>
                <w:szCs w:val="28"/>
                <w:lang w:eastAsia="ru-RU"/>
              </w:rPr>
              <w:t xml:space="preserve"> обучающихся. </w:t>
            </w:r>
          </w:p>
          <w:p w:rsidR="00F66175" w:rsidRPr="007616FC"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Размещение приказа о зачислении на информационном ст</w:t>
            </w:r>
            <w:r w:rsidRPr="007616FC">
              <w:rPr>
                <w:rFonts w:ascii="Times New Roman" w:eastAsia="Times New Roman" w:hAnsi="Times New Roman" w:cs="Times New Roman"/>
                <w:color w:val="000000"/>
                <w:sz w:val="28"/>
                <w:szCs w:val="28"/>
                <w:lang w:eastAsia="ru-RU"/>
              </w:rPr>
              <w:t>енде, официальном сайте Школы</w:t>
            </w:r>
            <w:r w:rsidRPr="0061550E">
              <w:rPr>
                <w:rFonts w:ascii="Times New Roman" w:eastAsia="Times New Roman" w:hAnsi="Times New Roman" w:cs="Times New Roman"/>
                <w:color w:val="000000"/>
                <w:sz w:val="28"/>
                <w:szCs w:val="28"/>
                <w:lang w:eastAsia="ru-RU"/>
              </w:rPr>
              <w:t xml:space="preserve">, </w:t>
            </w:r>
          </w:p>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в информационно-телекоммуникационной сети Интернет.</w:t>
            </w:r>
          </w:p>
        </w:tc>
        <w:tc>
          <w:tcPr>
            <w:tcW w:w="1701"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F66175" w:rsidRPr="0061550E" w:rsidRDefault="00F66175" w:rsidP="007616FC">
            <w:pPr>
              <w:spacing w:after="0" w:line="276" w:lineRule="auto"/>
              <w:rPr>
                <w:rFonts w:ascii="Times New Roman" w:eastAsia="Times New Roman" w:hAnsi="Times New Roman" w:cs="Times New Roman"/>
                <w:color w:val="000000"/>
                <w:sz w:val="28"/>
                <w:szCs w:val="28"/>
                <w:lang w:eastAsia="ru-RU"/>
              </w:rPr>
            </w:pPr>
            <w:r w:rsidRPr="0061550E">
              <w:rPr>
                <w:rFonts w:ascii="Times New Roman" w:eastAsia="Times New Roman" w:hAnsi="Times New Roman" w:cs="Times New Roman"/>
                <w:color w:val="000000"/>
                <w:sz w:val="28"/>
                <w:szCs w:val="28"/>
                <w:lang w:eastAsia="ru-RU"/>
              </w:rPr>
              <w:t>12.00</w:t>
            </w:r>
          </w:p>
        </w:tc>
      </w:tr>
    </w:tbl>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3. Процедура индивидуального отбора включает в себя:</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изъявление желания обучающихся и их родителей (законных представителей) продолжать получение основного общего образования или основного среднего образования в</w:t>
      </w:r>
      <w:r w:rsidR="00A909CC" w:rsidRPr="007616FC">
        <w:rPr>
          <w:rFonts w:ascii="Times New Roman" w:eastAsia="Times New Roman" w:hAnsi="Times New Roman" w:cs="Times New Roman"/>
          <w:color w:val="000000"/>
          <w:sz w:val="28"/>
          <w:szCs w:val="28"/>
          <w:lang w:eastAsia="ru-RU"/>
        </w:rPr>
        <w:t xml:space="preserve"> Школе</w:t>
      </w:r>
      <w:r w:rsidRPr="00AC16B4">
        <w:rPr>
          <w:rFonts w:ascii="Times New Roman" w:eastAsia="Times New Roman" w:hAnsi="Times New Roman" w:cs="Times New Roman"/>
          <w:color w:val="000000"/>
          <w:sz w:val="28"/>
          <w:szCs w:val="28"/>
          <w:lang w:eastAsia="ru-RU"/>
        </w:rPr>
        <w:t>;</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выписка из амбулаторной карты о перенесенных заболеваниях и о состоянии здоровья с указанием группы здоровья и физкультурной группы по результатам последнего мед. осмотра согласно приказа МЗ РФ от 10.08.2017г № 514н «О порядке проведения профилактических медицинских осмотров несовершеннолетним»;</w:t>
      </w:r>
    </w:p>
    <w:p w:rsidR="00AC16B4" w:rsidRPr="00AC16B4" w:rsidRDefault="00AC16B4" w:rsidP="007616FC">
      <w:pPr>
        <w:shd w:val="clear" w:color="auto" w:fill="FFFFFF"/>
        <w:spacing w:before="90" w:after="210" w:line="276" w:lineRule="auto"/>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освоение обучающи</w:t>
      </w:r>
      <w:r w:rsidR="003E67CF" w:rsidRPr="007616FC">
        <w:rPr>
          <w:rFonts w:ascii="Times New Roman" w:eastAsia="Times New Roman" w:hAnsi="Times New Roman" w:cs="Times New Roman"/>
          <w:color w:val="000000"/>
          <w:sz w:val="28"/>
          <w:szCs w:val="28"/>
          <w:lang w:eastAsia="ru-RU"/>
        </w:rPr>
        <w:t xml:space="preserve">мися образовательной программы </w:t>
      </w:r>
      <w:r w:rsidRPr="00AC16B4">
        <w:rPr>
          <w:rFonts w:ascii="Times New Roman" w:eastAsia="Times New Roman" w:hAnsi="Times New Roman" w:cs="Times New Roman"/>
          <w:color w:val="000000"/>
          <w:sz w:val="28"/>
          <w:szCs w:val="28"/>
          <w:lang w:eastAsia="ru-RU"/>
        </w:rPr>
        <w:t>о</w:t>
      </w:r>
      <w:r w:rsidR="003E67CF" w:rsidRPr="007616FC">
        <w:rPr>
          <w:rFonts w:ascii="Times New Roman" w:eastAsia="Times New Roman" w:hAnsi="Times New Roman" w:cs="Times New Roman"/>
          <w:color w:val="000000"/>
          <w:sz w:val="28"/>
          <w:szCs w:val="28"/>
          <w:lang w:eastAsia="ru-RU"/>
        </w:rPr>
        <w:t>сновного</w:t>
      </w:r>
      <w:r w:rsidRPr="00AC16B4">
        <w:rPr>
          <w:rFonts w:ascii="Times New Roman" w:eastAsia="Times New Roman" w:hAnsi="Times New Roman" w:cs="Times New Roman"/>
          <w:color w:val="000000"/>
          <w:sz w:val="28"/>
          <w:szCs w:val="28"/>
          <w:lang w:eastAsia="ru-RU"/>
        </w:rPr>
        <w:t xml:space="preserve"> общего образо</w:t>
      </w:r>
      <w:r w:rsidR="003E67CF" w:rsidRPr="007616FC">
        <w:rPr>
          <w:rFonts w:ascii="Times New Roman" w:eastAsia="Times New Roman" w:hAnsi="Times New Roman" w:cs="Times New Roman"/>
          <w:color w:val="000000"/>
          <w:sz w:val="28"/>
          <w:szCs w:val="28"/>
          <w:lang w:eastAsia="ru-RU"/>
        </w:rPr>
        <w:t>вания при приеме обучающихся в 10</w:t>
      </w:r>
      <w:r w:rsidRPr="00AC16B4">
        <w:rPr>
          <w:rFonts w:ascii="Times New Roman" w:eastAsia="Times New Roman" w:hAnsi="Times New Roman" w:cs="Times New Roman"/>
          <w:color w:val="000000"/>
          <w:sz w:val="28"/>
          <w:szCs w:val="28"/>
          <w:lang w:eastAsia="ru-RU"/>
        </w:rPr>
        <w:t xml:space="preserve"> класс, либо учебной четверти при дополнительном приеме обучающихся на свободные места;</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прохождение обучающимися процедуры индивидуального отбора.</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Индивидуальный отбор обучающихся осуществляется по следующим критериям:</w:t>
      </w:r>
    </w:p>
    <w:p w:rsidR="00AC16B4" w:rsidRPr="00AC16B4" w:rsidRDefault="00AC16B4" w:rsidP="007616FC">
      <w:pPr>
        <w:numPr>
          <w:ilvl w:val="0"/>
          <w:numId w:val="3"/>
        </w:numPr>
        <w:shd w:val="clear" w:color="auto" w:fill="FFFFFF"/>
        <w:spacing w:before="100" w:beforeAutospacing="1" w:after="18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итоговые оценки обучающегося по всем учебным предметам учебного плана за предыдущий учебный год;</w:t>
      </w:r>
    </w:p>
    <w:p w:rsidR="00AC16B4" w:rsidRPr="00AC16B4" w:rsidRDefault="00AC16B4" w:rsidP="007616FC">
      <w:pPr>
        <w:numPr>
          <w:ilvl w:val="0"/>
          <w:numId w:val="3"/>
        </w:numPr>
        <w:shd w:val="clear" w:color="auto" w:fill="FFFFFF"/>
        <w:spacing w:before="100" w:beforeAutospacing="1" w:after="18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результаты вступительных испытаний;</w:t>
      </w:r>
    </w:p>
    <w:p w:rsidR="00AC16B4" w:rsidRPr="00AC16B4" w:rsidRDefault="00AC16B4" w:rsidP="007616FC">
      <w:pPr>
        <w:numPr>
          <w:ilvl w:val="0"/>
          <w:numId w:val="3"/>
        </w:numPr>
        <w:shd w:val="clear" w:color="auto" w:fill="FFFFFF"/>
        <w:spacing w:before="100" w:beforeAutospacing="1" w:after="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индивидуальные учебные достижения обучающегося (портфолио).</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4. Образец заявления об участии в индивидуальном отборе при приеме либо переводе в образовательную организацию, для получения среднего общего образования в классах с углубленным изучением предметов или профильным обучением</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5. Перечень учебных предметов, по которым будут проводиться вступительные испытания при организации индивидуального отбора:</w:t>
      </w:r>
      <w:r w:rsidR="003E67CF" w:rsidRPr="007616FC">
        <w:rPr>
          <w:rFonts w:ascii="Times New Roman" w:eastAsia="Times New Roman" w:hAnsi="Times New Roman" w:cs="Times New Roman"/>
          <w:color w:val="000000"/>
          <w:sz w:val="28"/>
          <w:szCs w:val="28"/>
          <w:lang w:eastAsia="ru-RU"/>
        </w:rPr>
        <w:t xml:space="preserve"> информатика, математика, обществознание</w:t>
      </w:r>
      <w:r w:rsidRPr="00AC16B4">
        <w:rPr>
          <w:rFonts w:ascii="Times New Roman" w:eastAsia="Times New Roman" w:hAnsi="Times New Roman" w:cs="Times New Roman"/>
          <w:color w:val="000000"/>
          <w:sz w:val="28"/>
          <w:szCs w:val="28"/>
          <w:lang w:eastAsia="ru-RU"/>
        </w:rPr>
        <w:t>.</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6. Перечень индивидуальных учебных достижений обучающегося (портфолио), которые учитываются при проведении индивидуального отбора.</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 xml:space="preserve">Для формирования рейтингового балла по критерию «Индивидуальные учебные достижения обучающегося (портфолио)» приемная комиссия рассматривает документы, подтверждающие индивидуальные учебные достижения обучающегося за прошедший учебный год. На рассмотрение принимаются достижения очных мероприятий муниципального, регионального, всероссийского, международного уровней, а также мероприятий из Перечня олимпиад, утверждаемого Министерством просвещения РФ ежегодно по предметам, которые будут изучаться </w:t>
      </w:r>
      <w:r w:rsidRPr="00AC16B4">
        <w:rPr>
          <w:rFonts w:ascii="Times New Roman" w:eastAsia="Times New Roman" w:hAnsi="Times New Roman" w:cs="Times New Roman"/>
          <w:color w:val="000000"/>
          <w:sz w:val="28"/>
          <w:szCs w:val="28"/>
          <w:lang w:eastAsia="ru-RU"/>
        </w:rPr>
        <w:lastRenderedPageBreak/>
        <w:t>на углубленном уровне. Результаты дистанционных олимпиад любого уровня приравниваются к результатам школьного этапа.</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Перевод в баллы происходит следующим образом:</w:t>
      </w:r>
    </w:p>
    <w:p w:rsidR="00AC16B4" w:rsidRPr="00AC16B4" w:rsidRDefault="00AC16B4" w:rsidP="007616FC">
      <w:pPr>
        <w:numPr>
          <w:ilvl w:val="0"/>
          <w:numId w:val="4"/>
        </w:numPr>
        <w:shd w:val="clear" w:color="auto" w:fill="FFFFFF"/>
        <w:spacing w:before="100" w:beforeAutospacing="1" w:after="18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достижения муниципального уровня – 2 балла за одно достижение, но не более 4 баллов за все достижения;</w:t>
      </w:r>
    </w:p>
    <w:p w:rsidR="00AC16B4" w:rsidRPr="00AC16B4" w:rsidRDefault="00AC16B4" w:rsidP="007616FC">
      <w:pPr>
        <w:numPr>
          <w:ilvl w:val="0"/>
          <w:numId w:val="4"/>
        </w:numPr>
        <w:shd w:val="clear" w:color="auto" w:fill="FFFFFF"/>
        <w:spacing w:before="100" w:beforeAutospacing="1" w:after="18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достижения регионального уровня – 3 балла за одно достижение, но не более 6 баллов за все достижения;</w:t>
      </w:r>
    </w:p>
    <w:p w:rsidR="00AC16B4" w:rsidRPr="00AC16B4" w:rsidRDefault="00AC16B4" w:rsidP="007616FC">
      <w:pPr>
        <w:numPr>
          <w:ilvl w:val="0"/>
          <w:numId w:val="4"/>
        </w:numPr>
        <w:shd w:val="clear" w:color="auto" w:fill="FFFFFF"/>
        <w:spacing w:before="100" w:beforeAutospacing="1" w:after="18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достижения всероссийского уровня – 4 балла за одно, но не более 8 баллов за все достижения;</w:t>
      </w:r>
    </w:p>
    <w:p w:rsidR="00AC16B4" w:rsidRPr="00AC16B4" w:rsidRDefault="00AC16B4" w:rsidP="007616FC">
      <w:pPr>
        <w:numPr>
          <w:ilvl w:val="0"/>
          <w:numId w:val="4"/>
        </w:numPr>
        <w:shd w:val="clear" w:color="auto" w:fill="FFFFFF"/>
        <w:spacing w:before="100" w:beforeAutospacing="1" w:after="0" w:line="276" w:lineRule="auto"/>
        <w:ind w:left="0"/>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достижения международного уровня – 5 баллов за одно достижение, но не более 10 баллов за все достижения.</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7. Форма, содержание и систему оценивания при организации индивидуального отбора.</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 xml:space="preserve">Для формирования рейтингового балла по критерию «Результаты вступительных испытаний» предметными комиссиями </w:t>
      </w:r>
      <w:r w:rsidR="00C64B94" w:rsidRPr="007616FC">
        <w:rPr>
          <w:rFonts w:ascii="Times New Roman" w:eastAsia="Times New Roman" w:hAnsi="Times New Roman" w:cs="Times New Roman"/>
          <w:color w:val="000000"/>
          <w:sz w:val="28"/>
          <w:szCs w:val="28"/>
          <w:lang w:eastAsia="ru-RU"/>
        </w:rPr>
        <w:t xml:space="preserve">Школы </w:t>
      </w:r>
      <w:r w:rsidRPr="00AC16B4">
        <w:rPr>
          <w:rFonts w:ascii="Times New Roman" w:eastAsia="Times New Roman" w:hAnsi="Times New Roman" w:cs="Times New Roman"/>
          <w:color w:val="000000"/>
          <w:sz w:val="28"/>
          <w:szCs w:val="28"/>
          <w:lang w:eastAsia="ru-RU"/>
        </w:rPr>
        <w:t>проводятся вступительные испытания по учебным предметам, которые будут изучаться на углубленном уровне.</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Вступительные испытания проводятся в форме тестовой работы. За каждое задание работы обучающиеся могут получить максимально 5 баллов.</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По итогам вступительного испытания в форме тестовой работы обучающийся получает определенное количество баллов, рассчитанное исходя из качества выполненной работы.</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color w:val="000000"/>
          <w:sz w:val="28"/>
          <w:szCs w:val="28"/>
          <w:lang w:eastAsia="ru-RU"/>
        </w:rPr>
        <w:t>При организации индивидуального отбора при приеме на обучение</w:t>
      </w:r>
      <w:r w:rsidRPr="00AC16B4">
        <w:rPr>
          <w:rFonts w:ascii="Times New Roman" w:eastAsia="Times New Roman" w:hAnsi="Times New Roman" w:cs="Times New Roman"/>
          <w:color w:val="000000"/>
          <w:sz w:val="28"/>
          <w:szCs w:val="28"/>
          <w:lang w:eastAsia="ru-RU"/>
        </w:rPr>
        <w:br/>
        <w:t>по образовательным программам среднего общего образования в качестве вступительных испытаний засчитываются результаты государственной итоговой аттестации по образовательным программам основного общего образования по предметам, которые будут изучаться на углубленном уровне.</w:t>
      </w:r>
    </w:p>
    <w:p w:rsidR="00AC16B4" w:rsidRPr="00AC16B4" w:rsidRDefault="00AC16B4" w:rsidP="007616FC">
      <w:pPr>
        <w:shd w:val="clear" w:color="auto" w:fill="FFFFFF"/>
        <w:spacing w:before="90" w:after="210" w:line="276" w:lineRule="auto"/>
        <w:jc w:val="both"/>
        <w:rPr>
          <w:rFonts w:ascii="Times New Roman" w:eastAsia="Times New Roman" w:hAnsi="Times New Roman" w:cs="Times New Roman"/>
          <w:color w:val="000000"/>
          <w:sz w:val="28"/>
          <w:szCs w:val="28"/>
          <w:lang w:eastAsia="ru-RU"/>
        </w:rPr>
      </w:pPr>
      <w:r w:rsidRPr="00AC16B4">
        <w:rPr>
          <w:rFonts w:ascii="Times New Roman" w:eastAsia="Times New Roman" w:hAnsi="Times New Roman" w:cs="Times New Roman"/>
          <w:b/>
          <w:bCs/>
          <w:color w:val="000000"/>
          <w:sz w:val="28"/>
          <w:szCs w:val="28"/>
          <w:lang w:eastAsia="ru-RU"/>
        </w:rPr>
        <w:t>8. Порядок подачи апелляций</w:t>
      </w:r>
      <w:r w:rsidR="00C64B94" w:rsidRPr="007616FC">
        <w:rPr>
          <w:rFonts w:ascii="Times New Roman" w:eastAsia="Times New Roman" w:hAnsi="Times New Roman" w:cs="Times New Roman"/>
          <w:b/>
          <w:bCs/>
          <w:color w:val="000000"/>
          <w:sz w:val="28"/>
          <w:szCs w:val="28"/>
          <w:lang w:eastAsia="ru-RU"/>
        </w:rPr>
        <w:t xml:space="preserve"> в конфликтную комиссию </w:t>
      </w:r>
      <w:proofErr w:type="gramStart"/>
      <w:r w:rsidR="00C64B94" w:rsidRPr="007616FC">
        <w:rPr>
          <w:rFonts w:ascii="Times New Roman" w:eastAsia="Times New Roman" w:hAnsi="Times New Roman" w:cs="Times New Roman"/>
          <w:b/>
          <w:bCs/>
          <w:color w:val="000000"/>
          <w:sz w:val="28"/>
          <w:szCs w:val="28"/>
          <w:lang w:eastAsia="ru-RU"/>
        </w:rPr>
        <w:t xml:space="preserve">Школы </w:t>
      </w:r>
      <w:r w:rsidRPr="00AC16B4">
        <w:rPr>
          <w:rFonts w:ascii="Times New Roman" w:eastAsia="Times New Roman" w:hAnsi="Times New Roman" w:cs="Times New Roman"/>
          <w:b/>
          <w:bCs/>
          <w:color w:val="000000"/>
          <w:sz w:val="28"/>
          <w:szCs w:val="28"/>
          <w:lang w:eastAsia="ru-RU"/>
        </w:rPr>
        <w:t xml:space="preserve"> в</w:t>
      </w:r>
      <w:proofErr w:type="gramEnd"/>
      <w:r w:rsidRPr="00AC16B4">
        <w:rPr>
          <w:rFonts w:ascii="Times New Roman" w:eastAsia="Times New Roman" w:hAnsi="Times New Roman" w:cs="Times New Roman"/>
          <w:b/>
          <w:bCs/>
          <w:color w:val="000000"/>
          <w:sz w:val="28"/>
          <w:szCs w:val="28"/>
          <w:lang w:eastAsia="ru-RU"/>
        </w:rPr>
        <w:t xml:space="preserve"> случае несогласия с результатами вступительных испытаний определяется </w:t>
      </w:r>
      <w:r w:rsidRPr="00AC16B4">
        <w:rPr>
          <w:rFonts w:ascii="Times New Roman" w:eastAsia="Times New Roman" w:hAnsi="Times New Roman" w:cs="Times New Roman"/>
          <w:color w:val="000000"/>
          <w:sz w:val="28"/>
          <w:szCs w:val="28"/>
          <w:lang w:eastAsia="ru-RU"/>
        </w:rPr>
        <w:t xml:space="preserve">положением о конфликтной комиссии при проведении индивидуального отбора в </w:t>
      </w:r>
      <w:r w:rsidR="008158FB">
        <w:rPr>
          <w:rFonts w:ascii="Times New Roman" w:eastAsia="Times New Roman" w:hAnsi="Times New Roman" w:cs="Times New Roman"/>
          <w:color w:val="000000"/>
          <w:sz w:val="28"/>
          <w:szCs w:val="28"/>
          <w:lang w:eastAsia="ru-RU"/>
        </w:rPr>
        <w:t>МБОУ «</w:t>
      </w:r>
      <w:proofErr w:type="spellStart"/>
      <w:r w:rsidR="008158FB">
        <w:rPr>
          <w:rFonts w:ascii="Times New Roman" w:eastAsia="Times New Roman" w:hAnsi="Times New Roman" w:cs="Times New Roman"/>
          <w:color w:val="000000"/>
          <w:sz w:val="28"/>
          <w:szCs w:val="28"/>
          <w:lang w:eastAsia="ru-RU"/>
        </w:rPr>
        <w:t>Тевзанинская</w:t>
      </w:r>
      <w:proofErr w:type="spellEnd"/>
      <w:r w:rsidR="008B7A1F" w:rsidRPr="007616FC">
        <w:rPr>
          <w:rFonts w:ascii="Times New Roman" w:eastAsia="Times New Roman" w:hAnsi="Times New Roman" w:cs="Times New Roman"/>
          <w:color w:val="000000"/>
          <w:sz w:val="28"/>
          <w:szCs w:val="28"/>
          <w:lang w:eastAsia="ru-RU"/>
        </w:rPr>
        <w:t xml:space="preserve"> СОШ</w:t>
      </w:r>
      <w:r w:rsidR="008158FB">
        <w:rPr>
          <w:rFonts w:ascii="Times New Roman" w:eastAsia="Times New Roman" w:hAnsi="Times New Roman" w:cs="Times New Roman"/>
          <w:color w:val="000000"/>
          <w:sz w:val="28"/>
          <w:szCs w:val="28"/>
          <w:lang w:eastAsia="ru-RU"/>
        </w:rPr>
        <w:t xml:space="preserve"> им. </w:t>
      </w:r>
      <w:proofErr w:type="spellStart"/>
      <w:r w:rsidR="008158FB">
        <w:rPr>
          <w:rFonts w:ascii="Times New Roman" w:eastAsia="Times New Roman" w:hAnsi="Times New Roman" w:cs="Times New Roman"/>
          <w:color w:val="000000"/>
          <w:sz w:val="28"/>
          <w:szCs w:val="28"/>
          <w:lang w:eastAsia="ru-RU"/>
        </w:rPr>
        <w:t>С.С.Зумаева</w:t>
      </w:r>
      <w:proofErr w:type="spellEnd"/>
      <w:r w:rsidR="008B7A1F" w:rsidRPr="007616FC">
        <w:rPr>
          <w:rFonts w:ascii="Times New Roman" w:eastAsia="Times New Roman" w:hAnsi="Times New Roman" w:cs="Times New Roman"/>
          <w:color w:val="000000"/>
          <w:sz w:val="28"/>
          <w:szCs w:val="28"/>
          <w:lang w:eastAsia="ru-RU"/>
        </w:rPr>
        <w:t>»</w:t>
      </w:r>
      <w:r w:rsidRPr="00AC16B4">
        <w:rPr>
          <w:rFonts w:ascii="Times New Roman" w:eastAsia="Times New Roman" w:hAnsi="Times New Roman" w:cs="Times New Roman"/>
          <w:color w:val="000000"/>
          <w:sz w:val="28"/>
          <w:szCs w:val="28"/>
          <w:lang w:eastAsia="ru-RU"/>
        </w:rPr>
        <w:t>.</w:t>
      </w:r>
    </w:p>
    <w:p w:rsidR="00B806BF" w:rsidRDefault="00B806BF" w:rsidP="008B7A1F">
      <w:pPr>
        <w:ind w:left="-284"/>
      </w:pPr>
    </w:p>
    <w:sectPr w:rsidR="00B806BF" w:rsidSect="00B434AF">
      <w:pgSz w:w="11906" w:h="16838"/>
      <w:pgMar w:top="709" w:right="993" w:bottom="70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D18"/>
    <w:multiLevelType w:val="multilevel"/>
    <w:tmpl w:val="8AB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57716"/>
    <w:multiLevelType w:val="multilevel"/>
    <w:tmpl w:val="D378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F600E"/>
    <w:multiLevelType w:val="multilevel"/>
    <w:tmpl w:val="9FA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5B04A4"/>
    <w:multiLevelType w:val="multilevel"/>
    <w:tmpl w:val="8B0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EA4073"/>
    <w:multiLevelType w:val="multilevel"/>
    <w:tmpl w:val="89F2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B4"/>
    <w:rsid w:val="001B299A"/>
    <w:rsid w:val="003E67CF"/>
    <w:rsid w:val="006D566A"/>
    <w:rsid w:val="006F495D"/>
    <w:rsid w:val="007616FC"/>
    <w:rsid w:val="008158FB"/>
    <w:rsid w:val="008B7A1F"/>
    <w:rsid w:val="00A909CC"/>
    <w:rsid w:val="00AA3A28"/>
    <w:rsid w:val="00AC16B4"/>
    <w:rsid w:val="00B434AF"/>
    <w:rsid w:val="00B53E94"/>
    <w:rsid w:val="00B806BF"/>
    <w:rsid w:val="00BE0110"/>
    <w:rsid w:val="00C64B94"/>
    <w:rsid w:val="00F66175"/>
    <w:rsid w:val="00F9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75C3"/>
  <w15:chartTrackingRefBased/>
  <w15:docId w15:val="{4B3042BA-D403-45EE-A8E0-6BB6506C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52788">
      <w:bodyDiv w:val="1"/>
      <w:marLeft w:val="0"/>
      <w:marRight w:val="0"/>
      <w:marTop w:val="0"/>
      <w:marBottom w:val="0"/>
      <w:divBdr>
        <w:top w:val="none" w:sz="0" w:space="0" w:color="auto"/>
        <w:left w:val="none" w:sz="0" w:space="0" w:color="auto"/>
        <w:bottom w:val="none" w:sz="0" w:space="0" w:color="auto"/>
        <w:right w:val="none" w:sz="0" w:space="0" w:color="auto"/>
      </w:divBdr>
      <w:divsChild>
        <w:div w:id="1904481213">
          <w:marLeft w:val="0"/>
          <w:marRight w:val="0"/>
          <w:marTop w:val="0"/>
          <w:marBottom w:val="0"/>
          <w:divBdr>
            <w:top w:val="none" w:sz="0" w:space="0" w:color="auto"/>
            <w:left w:val="none" w:sz="0" w:space="0" w:color="auto"/>
            <w:bottom w:val="none" w:sz="0" w:space="0" w:color="auto"/>
            <w:right w:val="none" w:sz="0" w:space="0" w:color="auto"/>
          </w:divBdr>
          <w:divsChild>
            <w:div w:id="896891161">
              <w:marLeft w:val="0"/>
              <w:marRight w:val="0"/>
              <w:marTop w:val="0"/>
              <w:marBottom w:val="0"/>
              <w:divBdr>
                <w:top w:val="none" w:sz="0" w:space="0" w:color="auto"/>
                <w:left w:val="none" w:sz="0" w:space="0" w:color="auto"/>
                <w:bottom w:val="none" w:sz="0" w:space="0" w:color="auto"/>
                <w:right w:val="none" w:sz="0" w:space="0" w:color="auto"/>
              </w:divBdr>
              <w:divsChild>
                <w:div w:id="6064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5670">
          <w:marLeft w:val="0"/>
          <w:marRight w:val="0"/>
          <w:marTop w:val="0"/>
          <w:marBottom w:val="0"/>
          <w:divBdr>
            <w:top w:val="none" w:sz="0" w:space="0" w:color="auto"/>
            <w:left w:val="none" w:sz="0" w:space="0" w:color="auto"/>
            <w:bottom w:val="none" w:sz="0" w:space="0" w:color="auto"/>
            <w:right w:val="none" w:sz="0" w:space="0" w:color="auto"/>
          </w:divBdr>
          <w:divsChild>
            <w:div w:id="399254841">
              <w:marLeft w:val="0"/>
              <w:marRight w:val="0"/>
              <w:marTop w:val="0"/>
              <w:marBottom w:val="0"/>
              <w:divBdr>
                <w:top w:val="none" w:sz="0" w:space="0" w:color="auto"/>
                <w:left w:val="none" w:sz="0" w:space="0" w:color="auto"/>
                <w:bottom w:val="none" w:sz="0" w:space="0" w:color="auto"/>
                <w:right w:val="none" w:sz="0" w:space="0" w:color="auto"/>
              </w:divBdr>
              <w:divsChild>
                <w:div w:id="1768505032">
                  <w:marLeft w:val="0"/>
                  <w:marRight w:val="0"/>
                  <w:marTop w:val="0"/>
                  <w:marBottom w:val="0"/>
                  <w:divBdr>
                    <w:top w:val="none" w:sz="0" w:space="0" w:color="auto"/>
                    <w:left w:val="none" w:sz="0" w:space="0" w:color="auto"/>
                    <w:bottom w:val="none" w:sz="0" w:space="0" w:color="auto"/>
                    <w:right w:val="none" w:sz="0" w:space="0" w:color="auto"/>
                  </w:divBdr>
                  <w:divsChild>
                    <w:div w:id="12890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7426">
          <w:marLeft w:val="0"/>
          <w:marRight w:val="0"/>
          <w:marTop w:val="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none" w:sz="0" w:space="0" w:color="auto"/>
                <w:left w:val="none" w:sz="0" w:space="0" w:color="auto"/>
                <w:bottom w:val="none" w:sz="0" w:space="0" w:color="auto"/>
                <w:right w:val="none" w:sz="0" w:space="0" w:color="auto"/>
              </w:divBdr>
              <w:divsChild>
                <w:div w:id="10113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SOSH</dc:creator>
  <cp:keywords/>
  <dc:description/>
  <cp:lastModifiedBy>Пользователь Windows</cp:lastModifiedBy>
  <cp:revision>2</cp:revision>
  <dcterms:created xsi:type="dcterms:W3CDTF">2025-04-27T20:30:00Z</dcterms:created>
  <dcterms:modified xsi:type="dcterms:W3CDTF">2025-04-27T20:30:00Z</dcterms:modified>
</cp:coreProperties>
</file>